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E550">
      <w:pPr>
        <w:pStyle w:val="15"/>
        <w:widowControl w:val="0"/>
        <w:tabs>
          <w:tab w:val="left" w:pos="8316"/>
        </w:tabs>
        <w:spacing w:before="3600" w:beforeLines="1500" w:line="324" w:lineRule="auto"/>
        <w:jc w:val="center"/>
        <w:outlineLvl w:val="0"/>
        <w:rPr>
          <w:rFonts w:ascii="仿宋" w:hAnsi="仿宋" w:eastAsia="仿宋" w:cs="仿宋"/>
          <w:b/>
          <w:kern w:val="0"/>
          <w:sz w:val="48"/>
          <w:szCs w:val="48"/>
          <w:lang w:val="en-US"/>
        </w:rPr>
      </w:pPr>
      <w:bookmarkStart w:id="0" w:name="_Toc11432"/>
      <w:r>
        <w:rPr>
          <w:rFonts w:hint="eastAsia" w:ascii="仿宋" w:hAnsi="仿宋" w:eastAsia="仿宋" w:cs="仿宋"/>
          <w:b/>
          <w:kern w:val="0"/>
          <w:sz w:val="48"/>
          <w:szCs w:val="48"/>
          <w:lang w:val="en-US" w:eastAsia="zh-CN"/>
        </w:rPr>
        <w:t>医疗设备</w:t>
      </w:r>
      <w:r>
        <w:rPr>
          <w:rFonts w:hint="eastAsia" w:ascii="仿宋" w:hAnsi="仿宋" w:eastAsia="仿宋" w:cs="仿宋"/>
          <w:b/>
          <w:kern w:val="0"/>
          <w:sz w:val="48"/>
          <w:szCs w:val="48"/>
          <w:lang w:val="en-US"/>
        </w:rPr>
        <w:t>投标文件格式</w:t>
      </w:r>
      <w:bookmarkEnd w:id="0"/>
    </w:p>
    <w:p w14:paraId="458FDEC5">
      <w:pPr>
        <w:rPr>
          <w:rFonts w:ascii="仿宋" w:hAnsi="仿宋" w:eastAsia="仿宋" w:cs="仿宋"/>
          <w:color w:val="000000"/>
        </w:rPr>
      </w:pPr>
    </w:p>
    <w:p w14:paraId="2383E9ED">
      <w:pPr>
        <w:pStyle w:val="2"/>
        <w:keepLines/>
        <w:widowControl w:val="0"/>
        <w:numPr>
          <w:ilvl w:val="0"/>
          <w:numId w:val="0"/>
        </w:numPr>
        <w:spacing w:before="340" w:after="330" w:line="576" w:lineRule="auto"/>
        <w:textAlignment w:val="auto"/>
        <w:rPr>
          <w:rFonts w:ascii="仿宋" w:hAnsi="仿宋" w:eastAsia="仿宋" w:cs="仿宋"/>
          <w:bCs/>
          <w:color w:val="0000FF"/>
          <w:sz w:val="28"/>
          <w:szCs w:val="28"/>
        </w:rPr>
        <w:sectPr>
          <w:pgSz w:w="11900" w:h="16840"/>
          <w:pgMar w:top="1134" w:right="1134" w:bottom="1134" w:left="1418" w:header="851" w:footer="992" w:gutter="0"/>
          <w:cols w:space="720" w:num="1"/>
        </w:sectPr>
      </w:pPr>
      <w:bookmarkStart w:id="1" w:name="page77"/>
      <w:bookmarkEnd w:id="1"/>
    </w:p>
    <w:p w14:paraId="7DD760BC">
      <w:pPr>
        <w:jc w:val="both"/>
        <w:rPr>
          <w:rFonts w:ascii="仿宋" w:hAnsi="仿宋" w:eastAsia="仿宋" w:cs="仿宋"/>
          <w:b/>
          <w:color w:val="000000"/>
          <w:sz w:val="44"/>
          <w:szCs w:val="44"/>
        </w:rPr>
      </w:pPr>
    </w:p>
    <w:tbl>
      <w:tblPr>
        <w:tblStyle w:val="12"/>
        <w:tblW w:w="1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14:paraId="2E4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33" w:type="dxa"/>
            <w:noWrap/>
            <w:vAlign w:val="center"/>
          </w:tcPr>
          <w:p w14:paraId="3BF7417C">
            <w:pPr>
              <w:pStyle w:val="16"/>
              <w:widowControl w:val="0"/>
              <w:spacing w:line="360" w:lineRule="auto"/>
              <w:jc w:val="center"/>
              <w:rPr>
                <w:rFonts w:ascii="仿宋" w:hAnsi="仿宋" w:eastAsia="仿宋" w:cs="仿宋"/>
                <w:color w:val="000000"/>
                <w:sz w:val="44"/>
                <w:szCs w:val="44"/>
              </w:rPr>
            </w:pPr>
            <w:r>
              <w:rPr>
                <w:rFonts w:hint="eastAsia" w:ascii="仿宋" w:hAnsi="仿宋" w:eastAsia="仿宋" w:cs="仿宋"/>
                <w:color w:val="000000"/>
                <w:sz w:val="44"/>
                <w:szCs w:val="44"/>
              </w:rPr>
              <w:t>正/副本</w:t>
            </w:r>
          </w:p>
        </w:tc>
      </w:tr>
    </w:tbl>
    <w:p w14:paraId="72DCAA61">
      <w:pPr>
        <w:spacing w:line="360" w:lineRule="auto"/>
        <w:jc w:val="right"/>
        <w:rPr>
          <w:rFonts w:ascii="仿宋" w:hAnsi="仿宋" w:eastAsia="仿宋" w:cs="仿宋"/>
          <w:b/>
          <w:color w:val="000000"/>
          <w:sz w:val="44"/>
          <w:szCs w:val="44"/>
        </w:rPr>
      </w:pPr>
    </w:p>
    <w:p w14:paraId="201BFDB7">
      <w:pPr>
        <w:jc w:val="center"/>
        <w:rPr>
          <w:rFonts w:ascii="仿宋" w:hAnsi="仿宋" w:eastAsia="仿宋" w:cs="仿宋"/>
          <w:color w:val="000000"/>
          <w:sz w:val="44"/>
          <w:szCs w:val="44"/>
        </w:rPr>
      </w:pPr>
    </w:p>
    <w:p w14:paraId="238D4E35">
      <w:pPr>
        <w:jc w:val="center"/>
        <w:rPr>
          <w:rFonts w:hint="eastAsia" w:ascii="仿宋" w:hAnsi="仿宋" w:eastAsia="仿宋" w:cs="仿宋"/>
          <w:b/>
          <w:color w:val="000000"/>
          <w:sz w:val="84"/>
          <w:szCs w:val="72"/>
          <w:lang w:val="en-US" w:eastAsia="zh-CN"/>
        </w:rPr>
      </w:pPr>
      <w:r>
        <w:rPr>
          <w:rFonts w:hint="eastAsia" w:ascii="仿宋" w:hAnsi="仿宋" w:eastAsia="仿宋" w:cs="仿宋"/>
          <w:b/>
          <w:color w:val="000000"/>
          <w:sz w:val="84"/>
          <w:szCs w:val="72"/>
          <w:lang w:val="en-US" w:eastAsia="zh-CN"/>
        </w:rPr>
        <w:t>项目名称</w:t>
      </w:r>
    </w:p>
    <w:p w14:paraId="1210C87F">
      <w:pPr>
        <w:pStyle w:val="17"/>
        <w:spacing w:beforeLines="0" w:line="360" w:lineRule="auto"/>
        <w:rPr>
          <w:rFonts w:ascii="仿宋" w:hAnsi="仿宋" w:eastAsia="仿宋" w:cs="仿宋"/>
          <w:color w:val="000000"/>
          <w:sz w:val="30"/>
          <w:szCs w:val="30"/>
        </w:rPr>
      </w:pPr>
    </w:p>
    <w:p w14:paraId="02222616">
      <w:pPr>
        <w:spacing w:line="360" w:lineRule="auto"/>
        <w:ind w:left="1470" w:leftChars="700" w:firstLine="640"/>
        <w:rPr>
          <w:rFonts w:ascii="仿宋" w:hAnsi="仿宋" w:eastAsia="仿宋" w:cs="仿宋"/>
          <w:color w:val="000000"/>
          <w:sz w:val="32"/>
          <w:szCs w:val="32"/>
        </w:rPr>
      </w:pPr>
    </w:p>
    <w:p w14:paraId="44FE6DE9"/>
    <w:p w14:paraId="3FD4795C"/>
    <w:p w14:paraId="40B625F2"/>
    <w:p w14:paraId="32C5A2DE"/>
    <w:p w14:paraId="74F3AD65"/>
    <w:p w14:paraId="3EFA5FA4"/>
    <w:p w14:paraId="470C0CD8"/>
    <w:p w14:paraId="5AD394F4">
      <w:pPr>
        <w:spacing w:line="360" w:lineRule="auto"/>
        <w:ind w:left="1470" w:leftChars="700" w:firstLine="640"/>
        <w:rPr>
          <w:rFonts w:ascii="仿宋" w:hAnsi="仿宋" w:eastAsia="仿宋" w:cs="仿宋"/>
          <w:color w:val="000000"/>
          <w:sz w:val="32"/>
          <w:szCs w:val="32"/>
        </w:rPr>
      </w:pPr>
    </w:p>
    <w:p w14:paraId="1DC634AE">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投标人名称（加盖公章）：</w:t>
      </w:r>
    </w:p>
    <w:p w14:paraId="5CAA7D97">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日  期：年 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2B16DFAA">
      <w:pPr>
        <w:widowControl w:val="0"/>
        <w:jc w:val="both"/>
        <w:rPr>
          <w:rFonts w:ascii="仿宋" w:hAnsi="仿宋" w:eastAsia="仿宋" w:cs="仿宋"/>
          <w:color w:val="000000"/>
          <w:sz w:val="28"/>
          <w:szCs w:val="28"/>
        </w:rPr>
      </w:pPr>
    </w:p>
    <w:p w14:paraId="11544F65">
      <w:pPr>
        <w:jc w:val="center"/>
        <w:rPr>
          <w:rFonts w:hint="eastAsia" w:ascii="仿宋" w:hAnsi="仿宋" w:eastAsia="仿宋" w:cs="仿宋"/>
          <w:b/>
          <w:bCs/>
          <w:color w:val="000000"/>
          <w:sz w:val="30"/>
          <w:szCs w:val="30"/>
          <w:lang w:val="en-US" w:eastAsia="zh-CN"/>
        </w:rPr>
      </w:pPr>
      <w:bookmarkStart w:id="2" w:name="_Toc467764290"/>
      <w:r>
        <w:rPr>
          <w:rFonts w:hint="eastAsia" w:ascii="仿宋" w:hAnsi="仿宋" w:eastAsia="仿宋" w:cs="仿宋"/>
          <w:b/>
          <w:bCs/>
          <w:color w:val="000000"/>
        </w:rPr>
        <w:br w:type="page"/>
      </w:r>
      <w:bookmarkEnd w:id="2"/>
      <w:r>
        <w:rPr>
          <w:rFonts w:hint="eastAsia" w:ascii="仿宋" w:hAnsi="仿宋" w:eastAsia="仿宋" w:cs="仿宋"/>
          <w:b/>
          <w:bCs/>
          <w:color w:val="000000"/>
          <w:sz w:val="30"/>
          <w:szCs w:val="30"/>
          <w:lang w:val="en-US" w:eastAsia="zh-CN"/>
        </w:rPr>
        <w:t>医疗设备项目目录（</w:t>
      </w:r>
      <w:r>
        <w:rPr>
          <w:rFonts w:hint="eastAsia" w:ascii="仿宋" w:hAnsi="仿宋" w:eastAsia="仿宋" w:cs="仿宋"/>
          <w:b/>
          <w:bCs/>
          <w:i w:val="0"/>
          <w:iCs w:val="0"/>
          <w:color w:val="000000"/>
          <w:kern w:val="0"/>
          <w:sz w:val="24"/>
          <w:szCs w:val="24"/>
          <w:u w:val="none"/>
          <w:lang w:val="en-US" w:eastAsia="zh-CN" w:bidi="ar"/>
        </w:rPr>
        <w:t>包含并不少于以下内容</w:t>
      </w:r>
      <w:r>
        <w:rPr>
          <w:rFonts w:hint="eastAsia" w:ascii="仿宋" w:hAnsi="仿宋" w:eastAsia="仿宋" w:cs="仿宋"/>
          <w:b/>
          <w:bCs/>
          <w:color w:val="000000"/>
          <w:sz w:val="30"/>
          <w:szCs w:val="30"/>
          <w:lang w:val="en-US" w:eastAsia="zh-CN"/>
        </w:rPr>
        <w:t>）</w:t>
      </w:r>
    </w:p>
    <w:p w14:paraId="2618C165">
      <w:pPr>
        <w:jc w:val="center"/>
        <w:rPr>
          <w:rFonts w:hint="default" w:ascii="仿宋" w:hAnsi="仿宋" w:eastAsia="仿宋" w:cs="仿宋"/>
          <w:b/>
          <w:bCs/>
          <w:color w:val="000000"/>
          <w:sz w:val="30"/>
          <w:szCs w:val="30"/>
          <w:lang w:val="en-US" w:eastAsia="zh-CN"/>
        </w:rPr>
      </w:pPr>
    </w:p>
    <w:p w14:paraId="00BF0F0F">
      <w:pPr>
        <w:numPr>
          <w:ilvl w:val="0"/>
          <w:numId w:val="2"/>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rPr>
        <w:t>供应商报名信息表</w:t>
      </w:r>
      <w:r>
        <w:rPr>
          <w:rFonts w:hint="eastAsia" w:ascii="仿宋" w:hAnsi="仿宋" w:eastAsia="仿宋" w:cs="仿宋"/>
          <w:color w:val="000000"/>
          <w:sz w:val="22"/>
          <w:lang w:val="en-US" w:eastAsia="zh-CN"/>
        </w:rPr>
        <w:t>......................................................xxx页</w:t>
      </w:r>
    </w:p>
    <w:p w14:paraId="7253BA00">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价格确认表............................................................xxx页</w:t>
      </w:r>
    </w:p>
    <w:p w14:paraId="2C716AE9">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代理商法人授权委托书..................................................xxx页</w:t>
      </w:r>
    </w:p>
    <w:p w14:paraId="7C0CABEF">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产品注册证............................................................xxx页</w:t>
      </w:r>
    </w:p>
    <w:p w14:paraId="60385742">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设备生产厂家资质文件及授权............................................xxx页</w:t>
      </w:r>
    </w:p>
    <w:p w14:paraId="24C2C9DE">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经销商资质文件及授权..................................................xxx页七、配置清单..............................................................xxx页</w:t>
      </w:r>
    </w:p>
    <w:p w14:paraId="34345B03">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八、技术参数..............................................................xxx页</w:t>
      </w:r>
    </w:p>
    <w:p w14:paraId="66A5F077">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九、产品图片..............................................................xxx页</w:t>
      </w:r>
    </w:p>
    <w:p w14:paraId="6B079D94">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十、用户名单..............................................................xxx页</w:t>
      </w:r>
    </w:p>
    <w:p w14:paraId="19E688F4">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十一、投标人认为必要的其他资料....................................... ....xxx页</w:t>
      </w:r>
    </w:p>
    <w:p w14:paraId="1D514BDE">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十二、资信证明............................................................xxx页</w:t>
      </w:r>
    </w:p>
    <w:p w14:paraId="292BA613">
      <w:pPr>
        <w:numPr>
          <w:ilvl w:val="0"/>
          <w:numId w:val="0"/>
        </w:numPr>
        <w:spacing w:line="480" w:lineRule="auto"/>
        <w:rPr>
          <w:rFonts w:hint="eastAsia" w:ascii="仿宋" w:hAnsi="仿宋" w:eastAsia="仿宋" w:cs="仿宋"/>
          <w:color w:val="000000"/>
          <w:sz w:val="22"/>
          <w:highlight w:val="none"/>
          <w:lang w:val="en-US" w:eastAsia="zh-CN"/>
        </w:rPr>
      </w:pPr>
      <w:r>
        <w:rPr>
          <w:rFonts w:hint="eastAsia" w:ascii="仿宋" w:hAnsi="仿宋" w:eastAsia="仿宋" w:cs="仿宋"/>
          <w:color w:val="000000"/>
          <w:sz w:val="22"/>
          <w:highlight w:val="none"/>
          <w:lang w:val="en-US" w:eastAsia="zh-CN"/>
        </w:rPr>
        <w:t>十三、合同模板............................................................xxx页</w:t>
      </w:r>
    </w:p>
    <w:p w14:paraId="3ACF05EB">
      <w:pPr>
        <w:numPr>
          <w:ilvl w:val="0"/>
          <w:numId w:val="0"/>
        </w:numPr>
        <w:spacing w:line="480" w:lineRule="auto"/>
        <w:rPr>
          <w:rFonts w:hint="default" w:ascii="仿宋" w:hAnsi="仿宋" w:eastAsia="仿宋" w:cs="仿宋"/>
          <w:color w:val="000000"/>
          <w:sz w:val="22"/>
          <w:lang w:val="en-US" w:eastAsia="zh-CN"/>
        </w:rPr>
      </w:pPr>
    </w:p>
    <w:p w14:paraId="179BE8AA">
      <w:pPr>
        <w:spacing w:line="480" w:lineRule="auto"/>
        <w:jc w:val="both"/>
        <w:rPr>
          <w:rFonts w:hint="eastAsia" w:ascii="仿宋" w:hAnsi="仿宋" w:eastAsia="仿宋" w:cs="仿宋"/>
          <w:b/>
          <w:bCs/>
          <w:color w:val="000000"/>
          <w:lang w:val="en-US" w:eastAsia="zh-CN"/>
        </w:rPr>
      </w:pPr>
    </w:p>
    <w:p w14:paraId="45F87C0D">
      <w:pPr>
        <w:jc w:val="both"/>
        <w:rPr>
          <w:rFonts w:hint="default" w:ascii="仿宋" w:hAnsi="仿宋" w:eastAsia="仿宋" w:cs="仿宋"/>
          <w:b/>
          <w:bCs/>
          <w:color w:val="000000"/>
          <w:lang w:val="en-US" w:eastAsia="zh-CN"/>
        </w:rPr>
      </w:pPr>
    </w:p>
    <w:p w14:paraId="17E79184">
      <w:pPr>
        <w:ind w:firstLine="560" w:firstLineChars="200"/>
        <w:rPr>
          <w:rFonts w:hint="eastAsia" w:ascii="仿宋" w:hAnsi="仿宋" w:eastAsia="仿宋" w:cs="仿宋"/>
          <w:color w:val="000000"/>
          <w:sz w:val="28"/>
          <w:szCs w:val="28"/>
          <w:lang w:val="en-US" w:eastAsia="zh-CN"/>
        </w:rPr>
      </w:pPr>
    </w:p>
    <w:p w14:paraId="19823AD9">
      <w:pPr>
        <w:ind w:firstLine="560" w:firstLineChars="200"/>
        <w:rPr>
          <w:rFonts w:hint="eastAsia" w:ascii="仿宋" w:hAnsi="仿宋" w:eastAsia="仿宋" w:cs="仿宋"/>
          <w:color w:val="000000"/>
          <w:sz w:val="28"/>
          <w:szCs w:val="28"/>
          <w:lang w:val="en-US" w:eastAsia="zh-CN"/>
        </w:rPr>
      </w:pPr>
    </w:p>
    <w:p w14:paraId="2B5820AD">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color w:val="000000"/>
          <w:szCs w:val="21"/>
          <w:highlight w:val="none"/>
        </w:rPr>
      </w:pPr>
      <w:r>
        <w:rPr>
          <w:rFonts w:hint="eastAsia" w:ascii="仿宋" w:hAnsi="仿宋" w:eastAsia="仿宋" w:cs="仿宋"/>
          <w:color w:val="000000"/>
          <w:sz w:val="28"/>
          <w:szCs w:val="28"/>
          <w:lang w:val="en-US" w:eastAsia="zh-CN"/>
        </w:rPr>
        <w:t>注</w:t>
      </w:r>
      <w:r>
        <w:rPr>
          <w:rFonts w:hint="eastAsia" w:ascii="仿宋" w:hAnsi="仿宋" w:eastAsia="仿宋" w:cs="仿宋"/>
          <w:color w:val="000000"/>
          <w:sz w:val="28"/>
          <w:szCs w:val="28"/>
          <w:highlight w:val="none"/>
          <w:lang w:val="en-US" w:eastAsia="zh-CN"/>
        </w:rPr>
        <w:t>：其中一至十项是必须项，十一至十三为非必须项，各供应商依据自己实际情况提供。</w:t>
      </w:r>
      <w:r>
        <w:rPr>
          <w:rFonts w:hint="eastAsia" w:ascii="仿宋" w:hAnsi="仿宋" w:eastAsia="仿宋" w:cs="仿宋"/>
          <w:color w:val="000000"/>
          <w:sz w:val="28"/>
          <w:szCs w:val="28"/>
          <w:highlight w:val="none"/>
        </w:rPr>
        <w:br w:type="page"/>
      </w:r>
    </w:p>
    <w:p w14:paraId="786B7712">
      <w:pPr>
        <w:pStyle w:val="4"/>
        <w:tabs>
          <w:tab w:val="left" w:pos="993"/>
        </w:tabs>
        <w:spacing w:beforeLines="50" w:afterLines="50"/>
        <w:jc w:val="left"/>
        <w:rPr>
          <w:rFonts w:ascii="仿宋" w:hAnsi="仿宋" w:eastAsia="仿宋" w:cs="仿宋"/>
          <w:color w:val="000000"/>
          <w:highlight w:val="none"/>
        </w:rPr>
        <w:sectPr>
          <w:pgSz w:w="12240" w:h="15840"/>
          <w:pgMar w:top="1380" w:right="1680" w:bottom="920" w:left="1700" w:header="0" w:footer="721" w:gutter="0"/>
          <w:cols w:space="720" w:num="1"/>
        </w:sectPr>
      </w:pPr>
    </w:p>
    <w:p w14:paraId="6C2DD5CD">
      <w:pPr>
        <w:spacing w:line="540" w:lineRule="exac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一、供应商报名信息表</w:t>
      </w:r>
    </w:p>
    <w:tbl>
      <w:tblPr>
        <w:tblStyle w:val="12"/>
        <w:tblpPr w:leftFromText="180" w:rightFromText="180" w:vertAnchor="text" w:horzAnchor="page" w:tblpX="894" w:tblpY="1192"/>
        <w:tblOverlap w:val="never"/>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6"/>
        <w:gridCol w:w="1626"/>
        <w:gridCol w:w="1982"/>
        <w:gridCol w:w="1310"/>
        <w:gridCol w:w="3834"/>
        <w:gridCol w:w="2652"/>
      </w:tblGrid>
      <w:tr w14:paraId="540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50" w:type="dxa"/>
            <w:gridSpan w:val="6"/>
            <w:tcBorders>
              <w:top w:val="nil"/>
              <w:left w:val="nil"/>
              <w:bottom w:val="nil"/>
              <w:right w:val="nil"/>
            </w:tcBorders>
            <w:shd w:val="clear" w:color="auto" w:fill="auto"/>
            <w:noWrap/>
            <w:vAlign w:val="center"/>
          </w:tcPr>
          <w:p w14:paraId="1BEF6AC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供应商报名信息表</w:t>
            </w:r>
          </w:p>
        </w:tc>
      </w:tr>
      <w:tr w14:paraId="1C81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项目序号</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D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4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4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2B6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设备是否有配套耗材（是/否）</w:t>
            </w:r>
          </w:p>
        </w:tc>
      </w:tr>
      <w:tr w14:paraId="4C5E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345">
            <w:pPr>
              <w:rPr>
                <w:rFonts w:hint="eastAsia" w:ascii="宋体" w:hAnsi="宋体" w:eastAsia="宋体" w:cs="宋体"/>
                <w:i w:val="0"/>
                <w:iCs w:val="0"/>
                <w:color w:val="000000"/>
                <w:sz w:val="22"/>
                <w:szCs w:val="22"/>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64">
            <w:pPr>
              <w:rPr>
                <w:rFonts w:hint="eastAsia" w:ascii="宋体" w:hAnsi="宋体" w:eastAsia="宋体" w:cs="宋体"/>
                <w:i w:val="0"/>
                <w:iCs w:val="0"/>
                <w:color w:val="000000"/>
                <w:sz w:val="22"/>
                <w:szCs w:val="22"/>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713">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501">
            <w:pPr>
              <w:rPr>
                <w:rFonts w:hint="eastAsia" w:ascii="宋体" w:hAnsi="宋体" w:eastAsia="宋体" w:cs="宋体"/>
                <w:i w:val="0"/>
                <w:iCs w:val="0"/>
                <w:color w:val="000000"/>
                <w:sz w:val="22"/>
                <w:szCs w:val="22"/>
                <w:u w:val="none"/>
              </w:rPr>
            </w:pPr>
          </w:p>
        </w:tc>
        <w:tc>
          <w:tcPr>
            <w:tcW w:w="3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96C">
            <w:pPr>
              <w:rPr>
                <w:rFonts w:hint="eastAsia" w:ascii="宋体" w:hAnsi="宋体" w:eastAsia="宋体" w:cs="宋体"/>
                <w:i w:val="0"/>
                <w:iCs w:val="0"/>
                <w:color w:val="000000"/>
                <w:sz w:val="22"/>
                <w:szCs w:val="22"/>
                <w:u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2601">
            <w:pPr>
              <w:rPr>
                <w:rFonts w:hint="eastAsia" w:ascii="宋体" w:hAnsi="宋体" w:eastAsia="宋体" w:cs="宋体"/>
                <w:i w:val="0"/>
                <w:iCs w:val="0"/>
                <w:color w:val="000000"/>
                <w:sz w:val="22"/>
                <w:szCs w:val="22"/>
                <w:u w:val="none"/>
              </w:rPr>
            </w:pPr>
          </w:p>
        </w:tc>
      </w:tr>
      <w:tr w14:paraId="33B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0E6">
            <w:pPr>
              <w:rPr>
                <w:rFonts w:hint="eastAsia" w:ascii="宋体" w:hAnsi="宋体" w:eastAsia="宋体" w:cs="宋体"/>
                <w:i w:val="0"/>
                <w:iCs w:val="0"/>
                <w:color w:val="000000"/>
                <w:sz w:val="22"/>
                <w:szCs w:val="22"/>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D0C">
            <w:pPr>
              <w:rPr>
                <w:rFonts w:hint="eastAsia" w:ascii="宋体" w:hAnsi="宋体" w:eastAsia="宋体" w:cs="宋体"/>
                <w:i w:val="0"/>
                <w:iCs w:val="0"/>
                <w:color w:val="000000"/>
                <w:sz w:val="22"/>
                <w:szCs w:val="22"/>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84E">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CA5">
            <w:pPr>
              <w:rPr>
                <w:rFonts w:hint="eastAsia" w:ascii="宋体" w:hAnsi="宋体" w:eastAsia="宋体" w:cs="宋体"/>
                <w:i w:val="0"/>
                <w:iCs w:val="0"/>
                <w:color w:val="000000"/>
                <w:sz w:val="22"/>
                <w:szCs w:val="22"/>
                <w:u w:val="none"/>
              </w:rPr>
            </w:pPr>
          </w:p>
        </w:tc>
        <w:tc>
          <w:tcPr>
            <w:tcW w:w="3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034">
            <w:pPr>
              <w:rPr>
                <w:rFonts w:hint="eastAsia" w:ascii="宋体" w:hAnsi="宋体" w:eastAsia="宋体" w:cs="宋体"/>
                <w:i w:val="0"/>
                <w:iCs w:val="0"/>
                <w:color w:val="000000"/>
                <w:sz w:val="22"/>
                <w:szCs w:val="22"/>
                <w:u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F4CF">
            <w:pPr>
              <w:rPr>
                <w:rFonts w:hint="eastAsia" w:ascii="宋体" w:hAnsi="宋体" w:eastAsia="宋体" w:cs="宋体"/>
                <w:i w:val="0"/>
                <w:iCs w:val="0"/>
                <w:color w:val="000000"/>
                <w:sz w:val="22"/>
                <w:szCs w:val="22"/>
                <w:u w:val="none"/>
              </w:rPr>
            </w:pPr>
          </w:p>
        </w:tc>
      </w:tr>
    </w:tbl>
    <w:p w14:paraId="0550A29B"/>
    <w:p w14:paraId="2D655931">
      <w:pPr>
        <w:pStyle w:val="8"/>
        <w:tabs>
          <w:tab w:val="left" w:pos="5580"/>
        </w:tabs>
        <w:adjustRightInd w:val="0"/>
        <w:snapToGrid w:val="0"/>
        <w:spacing w:line="480" w:lineRule="auto"/>
        <w:ind w:left="315" w:firstLine="2400" w:firstLineChars="1200"/>
        <w:jc w:val="right"/>
        <w:rPr>
          <w:rFonts w:ascii="仿宋" w:hAnsi="仿宋" w:eastAsia="仿宋" w:cs="仿宋"/>
          <w:snapToGrid w:val="0"/>
          <w:color w:val="000000"/>
          <w:szCs w:val="21"/>
        </w:rPr>
        <w:sectPr>
          <w:pgSz w:w="15840" w:h="12240" w:orient="landscape"/>
          <w:pgMar w:top="1361" w:right="1378" w:bottom="1338" w:left="918" w:header="0" w:footer="720" w:gutter="0"/>
          <w:cols w:space="720" w:num="1"/>
        </w:sectPr>
      </w:pPr>
    </w:p>
    <w:p w14:paraId="269C2F6D">
      <w:pPr>
        <w:pStyle w:val="3"/>
        <w:numPr>
          <w:ilvl w:val="1"/>
          <w:numId w:val="0"/>
        </w:numPr>
        <w:tabs>
          <w:tab w:val="left" w:pos="567"/>
        </w:tabs>
        <w:spacing w:before="120" w:beforeLines="50" w:after="120" w:afterLines="5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二、价格确认表</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1760"/>
        <w:gridCol w:w="1167"/>
        <w:gridCol w:w="1167"/>
        <w:gridCol w:w="991"/>
        <w:gridCol w:w="1189"/>
        <w:gridCol w:w="1222"/>
        <w:gridCol w:w="1257"/>
        <w:gridCol w:w="1307"/>
        <w:gridCol w:w="1376"/>
        <w:gridCol w:w="1634"/>
      </w:tblGrid>
      <w:tr w14:paraId="64F0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6F506E25">
            <w:pPr>
              <w:rPr>
                <w:rFonts w:hint="eastAsia" w:ascii="仿宋" w:hAnsi="仿宋" w:eastAsia="仿宋" w:cs="仿宋"/>
                <w:b/>
                <w:bCs/>
                <w:i w:val="0"/>
                <w:iCs w:val="0"/>
                <w:color w:val="000000"/>
                <w:sz w:val="22"/>
                <w:szCs w:val="22"/>
                <w:u w:val="none"/>
              </w:rPr>
            </w:pPr>
          </w:p>
        </w:tc>
        <w:tc>
          <w:tcPr>
            <w:tcW w:w="4750" w:type="pct"/>
            <w:gridSpan w:val="10"/>
            <w:tcBorders>
              <w:top w:val="nil"/>
              <w:left w:val="nil"/>
              <w:bottom w:val="nil"/>
              <w:right w:val="nil"/>
            </w:tcBorders>
            <w:shd w:val="clear" w:color="auto" w:fill="auto"/>
            <w:vAlign w:val="center"/>
          </w:tcPr>
          <w:p w14:paraId="03CEBFE8">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XXX采购项目</w:t>
            </w:r>
          </w:p>
        </w:tc>
      </w:tr>
      <w:tr w14:paraId="1D73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00F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368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r>
              <w:rPr>
                <w:rFonts w:hint="eastAsia" w:ascii="仿宋" w:hAnsi="仿宋" w:eastAsia="仿宋" w:cs="仿宋"/>
                <w:b/>
                <w:bCs/>
                <w:i w:val="0"/>
                <w:iCs w:val="0"/>
                <w:color w:val="FF0000"/>
                <w:kern w:val="0"/>
                <w:sz w:val="24"/>
                <w:szCs w:val="24"/>
                <w:u w:val="none"/>
                <w:lang w:val="en-US" w:eastAsia="zh-CN" w:bidi="ar"/>
              </w:rPr>
              <w:t>（与注册证一致）</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DA7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牌号商标</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6327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6D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9348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生产厂家</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854D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注册证号</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418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质保/年</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B29E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到货时间</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A1C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报价（元）（单价）</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4644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highlight w:val="yellow"/>
                <w:u w:val="none"/>
                <w:lang w:val="en-US" w:eastAsia="zh-CN" w:bidi="ar"/>
              </w:rPr>
              <w:t>成交价（元）（单价）</w:t>
            </w:r>
          </w:p>
        </w:tc>
      </w:tr>
      <w:tr w14:paraId="1B24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97AE">
            <w:pPr>
              <w:rPr>
                <w:rFonts w:hint="eastAsia" w:ascii="仿宋" w:hAnsi="仿宋" w:eastAsia="仿宋" w:cs="仿宋"/>
                <w:b/>
                <w:bCs/>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6E26">
            <w:pPr>
              <w:jc w:val="center"/>
              <w:rPr>
                <w:rFonts w:hint="eastAsia" w:ascii="仿宋" w:hAnsi="仿宋" w:eastAsia="仿宋" w:cs="仿宋"/>
                <w:b/>
                <w:bCs/>
                <w:i w:val="0"/>
                <w:iCs w:val="0"/>
                <w:color w:val="000000"/>
                <w:sz w:val="24"/>
                <w:szCs w:val="24"/>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342E8">
            <w:pPr>
              <w:jc w:val="center"/>
              <w:rPr>
                <w:rFonts w:hint="eastAsia" w:ascii="仿宋" w:hAnsi="仿宋" w:eastAsia="仿宋" w:cs="仿宋"/>
                <w:b/>
                <w:bCs/>
                <w:i w:val="0"/>
                <w:iCs w:val="0"/>
                <w:color w:val="000000"/>
                <w:sz w:val="24"/>
                <w:szCs w:val="24"/>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D51BB">
            <w:pPr>
              <w:jc w:val="center"/>
              <w:rPr>
                <w:rFonts w:hint="eastAsia" w:ascii="仿宋" w:hAnsi="仿宋" w:eastAsia="仿宋" w:cs="仿宋"/>
                <w:b/>
                <w:bCs/>
                <w:i w:val="0"/>
                <w:iCs w:val="0"/>
                <w:color w:val="000000"/>
                <w:sz w:val="24"/>
                <w:szCs w:val="24"/>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6C01">
            <w:pPr>
              <w:jc w:val="center"/>
              <w:rPr>
                <w:rFonts w:hint="eastAsia" w:ascii="仿宋" w:hAnsi="仿宋" w:eastAsia="仿宋" w:cs="仿宋"/>
                <w:b/>
                <w:bCs/>
                <w:i w:val="0"/>
                <w:iCs w:val="0"/>
                <w:color w:val="000000"/>
                <w:sz w:val="24"/>
                <w:szCs w:val="24"/>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3ADB">
            <w:pPr>
              <w:rPr>
                <w:rFonts w:hint="eastAsia" w:ascii="仿宋" w:hAnsi="仿宋" w:eastAsia="仿宋" w:cs="仿宋"/>
                <w:b/>
                <w:bCs/>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1B6EB">
            <w:pPr>
              <w:rPr>
                <w:rFonts w:hint="eastAsia" w:ascii="仿宋" w:hAnsi="仿宋" w:eastAsia="仿宋" w:cs="仿宋"/>
                <w:b/>
                <w:bCs/>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A1EAA">
            <w:pPr>
              <w:jc w:val="center"/>
              <w:rPr>
                <w:rFonts w:hint="eastAsia" w:ascii="仿宋" w:hAnsi="仿宋" w:eastAsia="仿宋" w:cs="仿宋"/>
                <w:b/>
                <w:bCs/>
                <w:i w:val="0"/>
                <w:iCs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7EC91">
            <w:pPr>
              <w:jc w:val="center"/>
              <w:rPr>
                <w:rFonts w:hint="eastAsia" w:ascii="仿宋" w:hAnsi="仿宋" w:eastAsia="仿宋" w:cs="仿宋"/>
                <w:b/>
                <w:bCs/>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17401">
            <w:pPr>
              <w:rPr>
                <w:rFonts w:hint="eastAsia" w:ascii="仿宋" w:hAnsi="仿宋" w:eastAsia="仿宋" w:cs="仿宋"/>
                <w:b/>
                <w:bCs/>
                <w:i w:val="0"/>
                <w:iCs w:val="0"/>
                <w:color w:val="000000"/>
                <w:sz w:val="22"/>
                <w:szCs w:val="22"/>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80AA8">
            <w:pPr>
              <w:rPr>
                <w:rFonts w:hint="eastAsia" w:ascii="仿宋" w:hAnsi="仿宋" w:eastAsia="仿宋" w:cs="仿宋"/>
                <w:b/>
                <w:bCs/>
                <w:i w:val="0"/>
                <w:iCs w:val="0"/>
                <w:color w:val="000000"/>
                <w:sz w:val="22"/>
                <w:szCs w:val="22"/>
                <w:u w:val="none"/>
              </w:rPr>
            </w:pPr>
          </w:p>
        </w:tc>
      </w:tr>
      <w:tr w14:paraId="536F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44363AF2">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63E7F6E3">
            <w:pPr>
              <w:jc w:val="center"/>
              <w:rPr>
                <w:rFonts w:hint="eastAsia" w:ascii="仿宋" w:hAnsi="仿宋" w:eastAsia="仿宋" w:cs="仿宋"/>
                <w:b/>
                <w:bCs/>
                <w:i w:val="0"/>
                <w:iCs w:val="0"/>
                <w:color w:val="000000"/>
                <w:sz w:val="24"/>
                <w:szCs w:val="24"/>
                <w:u w:val="none"/>
              </w:rPr>
            </w:pPr>
          </w:p>
        </w:tc>
        <w:tc>
          <w:tcPr>
            <w:tcW w:w="424" w:type="pct"/>
            <w:tcBorders>
              <w:top w:val="nil"/>
              <w:left w:val="nil"/>
              <w:bottom w:val="nil"/>
              <w:right w:val="nil"/>
            </w:tcBorders>
            <w:shd w:val="clear" w:color="auto" w:fill="auto"/>
            <w:vAlign w:val="center"/>
          </w:tcPr>
          <w:p w14:paraId="115BBDC6">
            <w:pPr>
              <w:jc w:val="center"/>
              <w:rPr>
                <w:rFonts w:hint="eastAsia" w:ascii="仿宋" w:hAnsi="仿宋" w:eastAsia="仿宋" w:cs="仿宋"/>
                <w:b/>
                <w:bCs/>
                <w:i w:val="0"/>
                <w:iCs w:val="0"/>
                <w:color w:val="FF0000"/>
                <w:sz w:val="24"/>
                <w:szCs w:val="24"/>
                <w:u w:val="none"/>
              </w:rPr>
            </w:pPr>
          </w:p>
        </w:tc>
        <w:tc>
          <w:tcPr>
            <w:tcW w:w="424" w:type="pct"/>
            <w:tcBorders>
              <w:top w:val="nil"/>
              <w:left w:val="nil"/>
              <w:bottom w:val="nil"/>
              <w:right w:val="nil"/>
            </w:tcBorders>
            <w:shd w:val="clear" w:color="auto" w:fill="auto"/>
            <w:vAlign w:val="center"/>
          </w:tcPr>
          <w:p w14:paraId="6C20CFA7">
            <w:pPr>
              <w:jc w:val="center"/>
              <w:rPr>
                <w:rFonts w:hint="eastAsia" w:ascii="仿宋" w:hAnsi="仿宋" w:eastAsia="仿宋" w:cs="仿宋"/>
                <w:b/>
                <w:bCs/>
                <w:i w:val="0"/>
                <w:iCs w:val="0"/>
                <w:color w:val="FF0000"/>
                <w:sz w:val="24"/>
                <w:szCs w:val="24"/>
                <w:u w:val="none"/>
              </w:rPr>
            </w:pPr>
          </w:p>
        </w:tc>
        <w:tc>
          <w:tcPr>
            <w:tcW w:w="360" w:type="pct"/>
            <w:tcBorders>
              <w:top w:val="nil"/>
              <w:left w:val="nil"/>
              <w:bottom w:val="nil"/>
              <w:right w:val="nil"/>
            </w:tcBorders>
            <w:shd w:val="clear" w:color="auto" w:fill="auto"/>
            <w:vAlign w:val="center"/>
          </w:tcPr>
          <w:p w14:paraId="00411B57">
            <w:pPr>
              <w:jc w:val="center"/>
              <w:rPr>
                <w:rFonts w:hint="eastAsia" w:ascii="仿宋" w:hAnsi="仿宋" w:eastAsia="仿宋" w:cs="仿宋"/>
                <w:b/>
                <w:bCs/>
                <w:i w:val="0"/>
                <w:iCs w:val="0"/>
                <w:color w:val="FF0000"/>
                <w:sz w:val="24"/>
                <w:szCs w:val="24"/>
                <w:u w:val="none"/>
              </w:rPr>
            </w:pPr>
          </w:p>
        </w:tc>
        <w:tc>
          <w:tcPr>
            <w:tcW w:w="432" w:type="pct"/>
            <w:tcBorders>
              <w:top w:val="nil"/>
              <w:left w:val="nil"/>
              <w:bottom w:val="nil"/>
              <w:right w:val="nil"/>
            </w:tcBorders>
            <w:shd w:val="clear" w:color="auto" w:fill="auto"/>
            <w:vAlign w:val="center"/>
          </w:tcPr>
          <w:p w14:paraId="55F31134">
            <w:pPr>
              <w:jc w:val="center"/>
              <w:rPr>
                <w:rFonts w:hint="eastAsia" w:ascii="仿宋" w:hAnsi="仿宋" w:eastAsia="仿宋" w:cs="仿宋"/>
                <w:b/>
                <w:bCs/>
                <w:i w:val="0"/>
                <w:iCs w:val="0"/>
                <w:color w:val="FF0000"/>
                <w:sz w:val="24"/>
                <w:szCs w:val="24"/>
                <w:u w:val="none"/>
              </w:rPr>
            </w:pPr>
          </w:p>
        </w:tc>
        <w:tc>
          <w:tcPr>
            <w:tcW w:w="444" w:type="pct"/>
            <w:tcBorders>
              <w:top w:val="nil"/>
              <w:left w:val="nil"/>
              <w:bottom w:val="nil"/>
              <w:right w:val="nil"/>
            </w:tcBorders>
            <w:shd w:val="clear" w:color="auto" w:fill="auto"/>
            <w:vAlign w:val="center"/>
          </w:tcPr>
          <w:p w14:paraId="68530AA4">
            <w:pPr>
              <w:jc w:val="center"/>
              <w:rPr>
                <w:rFonts w:hint="eastAsia" w:ascii="仿宋" w:hAnsi="仿宋" w:eastAsia="仿宋" w:cs="仿宋"/>
                <w:b/>
                <w:bCs/>
                <w:i w:val="0"/>
                <w:iCs w:val="0"/>
                <w:color w:val="FF0000"/>
                <w:sz w:val="24"/>
                <w:szCs w:val="24"/>
                <w:u w:val="none"/>
              </w:rPr>
            </w:pPr>
          </w:p>
        </w:tc>
        <w:tc>
          <w:tcPr>
            <w:tcW w:w="457" w:type="pct"/>
            <w:tcBorders>
              <w:top w:val="nil"/>
              <w:left w:val="nil"/>
              <w:bottom w:val="nil"/>
              <w:right w:val="nil"/>
            </w:tcBorders>
            <w:shd w:val="clear" w:color="auto" w:fill="auto"/>
            <w:vAlign w:val="center"/>
          </w:tcPr>
          <w:p w14:paraId="5740940A">
            <w:pPr>
              <w:jc w:val="center"/>
              <w:rPr>
                <w:rFonts w:hint="eastAsia" w:ascii="仿宋" w:hAnsi="仿宋" w:eastAsia="仿宋" w:cs="仿宋"/>
                <w:b/>
                <w:bCs/>
                <w:i w:val="0"/>
                <w:iCs w:val="0"/>
                <w:color w:val="FF0000"/>
                <w:sz w:val="24"/>
                <w:szCs w:val="24"/>
                <w:u w:val="none"/>
              </w:rPr>
            </w:pPr>
          </w:p>
        </w:tc>
        <w:tc>
          <w:tcPr>
            <w:tcW w:w="475" w:type="pct"/>
            <w:tcBorders>
              <w:top w:val="nil"/>
              <w:left w:val="nil"/>
              <w:bottom w:val="nil"/>
              <w:right w:val="nil"/>
            </w:tcBorders>
            <w:shd w:val="clear" w:color="auto" w:fill="auto"/>
            <w:vAlign w:val="center"/>
          </w:tcPr>
          <w:p w14:paraId="0C21FB61">
            <w:pPr>
              <w:jc w:val="center"/>
              <w:rPr>
                <w:rFonts w:hint="eastAsia" w:ascii="仿宋" w:hAnsi="仿宋" w:eastAsia="仿宋" w:cs="仿宋"/>
                <w:b/>
                <w:bCs/>
                <w:i w:val="0"/>
                <w:iCs w:val="0"/>
                <w:color w:val="FF0000"/>
                <w:sz w:val="24"/>
                <w:szCs w:val="24"/>
                <w:u w:val="none"/>
              </w:rPr>
            </w:pPr>
          </w:p>
        </w:tc>
        <w:tc>
          <w:tcPr>
            <w:tcW w:w="500" w:type="pct"/>
            <w:tcBorders>
              <w:top w:val="nil"/>
              <w:left w:val="nil"/>
              <w:bottom w:val="nil"/>
              <w:right w:val="nil"/>
            </w:tcBorders>
            <w:shd w:val="clear" w:color="auto" w:fill="auto"/>
            <w:vAlign w:val="center"/>
          </w:tcPr>
          <w:p w14:paraId="0115EA6B">
            <w:pPr>
              <w:rPr>
                <w:rFonts w:hint="eastAsia" w:ascii="仿宋" w:hAnsi="仿宋" w:eastAsia="仿宋" w:cs="仿宋"/>
                <w:b/>
                <w:bCs/>
                <w:i w:val="0"/>
                <w:iCs w:val="0"/>
                <w:color w:val="000000"/>
                <w:sz w:val="22"/>
                <w:szCs w:val="22"/>
                <w:u w:val="none"/>
              </w:rPr>
            </w:pPr>
          </w:p>
        </w:tc>
        <w:tc>
          <w:tcPr>
            <w:tcW w:w="590" w:type="pct"/>
            <w:tcBorders>
              <w:top w:val="nil"/>
              <w:left w:val="nil"/>
              <w:bottom w:val="nil"/>
              <w:right w:val="nil"/>
            </w:tcBorders>
            <w:shd w:val="clear" w:color="auto" w:fill="auto"/>
            <w:vAlign w:val="center"/>
          </w:tcPr>
          <w:p w14:paraId="1F53AE3E">
            <w:pPr>
              <w:rPr>
                <w:rFonts w:hint="eastAsia" w:ascii="仿宋" w:hAnsi="仿宋" w:eastAsia="仿宋" w:cs="仿宋"/>
                <w:b/>
                <w:bCs/>
                <w:i w:val="0"/>
                <w:iCs w:val="0"/>
                <w:color w:val="000000"/>
                <w:sz w:val="22"/>
                <w:szCs w:val="22"/>
                <w:u w:val="none"/>
              </w:rPr>
            </w:pPr>
          </w:p>
        </w:tc>
      </w:tr>
      <w:tr w14:paraId="4C3E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2C2F2E92">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3F6F0D89">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56108F9C">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2D9EED5C">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421E3267">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0AD82F13">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147F4628">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0671C079">
            <w:pPr>
              <w:rPr>
                <w:rFonts w:hint="eastAsia" w:ascii="仿宋" w:hAnsi="仿宋" w:eastAsia="仿宋" w:cs="仿宋"/>
                <w:b/>
                <w:bCs/>
                <w:i w:val="0"/>
                <w:iCs w:val="0"/>
                <w:color w:val="000000"/>
                <w:sz w:val="22"/>
                <w:szCs w:val="22"/>
                <w:u w:val="none"/>
              </w:rPr>
            </w:pPr>
          </w:p>
        </w:tc>
        <w:tc>
          <w:tcPr>
            <w:tcW w:w="975" w:type="pct"/>
            <w:gridSpan w:val="2"/>
            <w:tcBorders>
              <w:top w:val="nil"/>
              <w:left w:val="nil"/>
              <w:bottom w:val="nil"/>
              <w:right w:val="nil"/>
            </w:tcBorders>
            <w:shd w:val="clear" w:color="auto" w:fill="auto"/>
            <w:vAlign w:val="center"/>
          </w:tcPr>
          <w:p w14:paraId="2EFA5D39">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公司名称（加盖公章）：</w:t>
            </w:r>
          </w:p>
        </w:tc>
        <w:tc>
          <w:tcPr>
            <w:tcW w:w="590" w:type="pct"/>
            <w:tcBorders>
              <w:top w:val="nil"/>
              <w:left w:val="nil"/>
              <w:bottom w:val="nil"/>
              <w:right w:val="nil"/>
            </w:tcBorders>
            <w:shd w:val="clear" w:color="auto" w:fill="auto"/>
            <w:vAlign w:val="center"/>
          </w:tcPr>
          <w:p w14:paraId="19054CE9">
            <w:pPr>
              <w:rPr>
                <w:rFonts w:hint="eastAsia" w:ascii="仿宋" w:hAnsi="仿宋" w:eastAsia="仿宋" w:cs="仿宋"/>
                <w:b/>
                <w:bCs/>
                <w:i w:val="0"/>
                <w:iCs w:val="0"/>
                <w:color w:val="000000"/>
                <w:sz w:val="22"/>
                <w:szCs w:val="22"/>
                <w:u w:val="none"/>
              </w:rPr>
            </w:pPr>
          </w:p>
        </w:tc>
      </w:tr>
      <w:tr w14:paraId="6607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05807892">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310BA2C6">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3CFFBA21">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3E9E8612">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76BED635">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3C44D4BA">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6E62F5BB">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5CCE006F">
            <w:pPr>
              <w:rPr>
                <w:rFonts w:hint="eastAsia" w:ascii="仿宋" w:hAnsi="仿宋" w:eastAsia="仿宋" w:cs="仿宋"/>
                <w:b/>
                <w:bCs/>
                <w:i w:val="0"/>
                <w:iCs w:val="0"/>
                <w:color w:val="000000"/>
                <w:sz w:val="22"/>
                <w:szCs w:val="22"/>
                <w:u w:val="none"/>
              </w:rPr>
            </w:pPr>
          </w:p>
        </w:tc>
        <w:tc>
          <w:tcPr>
            <w:tcW w:w="975" w:type="pct"/>
            <w:gridSpan w:val="2"/>
            <w:tcBorders>
              <w:top w:val="nil"/>
              <w:left w:val="nil"/>
              <w:bottom w:val="nil"/>
              <w:right w:val="nil"/>
            </w:tcBorders>
            <w:shd w:val="clear" w:color="auto" w:fill="auto"/>
            <w:vAlign w:val="center"/>
          </w:tcPr>
          <w:p w14:paraId="4286A57C">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法人/被授权人签字：</w:t>
            </w:r>
          </w:p>
        </w:tc>
        <w:tc>
          <w:tcPr>
            <w:tcW w:w="590" w:type="pct"/>
            <w:tcBorders>
              <w:top w:val="nil"/>
              <w:left w:val="nil"/>
              <w:bottom w:val="nil"/>
              <w:right w:val="nil"/>
            </w:tcBorders>
            <w:shd w:val="clear" w:color="auto" w:fill="auto"/>
            <w:vAlign w:val="center"/>
          </w:tcPr>
          <w:p w14:paraId="1EB12703">
            <w:pPr>
              <w:rPr>
                <w:rFonts w:hint="eastAsia" w:ascii="仿宋" w:hAnsi="仿宋" w:eastAsia="仿宋" w:cs="仿宋"/>
                <w:b/>
                <w:bCs/>
                <w:i w:val="0"/>
                <w:iCs w:val="0"/>
                <w:color w:val="000000"/>
                <w:sz w:val="22"/>
                <w:szCs w:val="22"/>
                <w:u w:val="none"/>
              </w:rPr>
            </w:pPr>
          </w:p>
        </w:tc>
      </w:tr>
      <w:tr w14:paraId="5F70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0E9F8670">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4FA86112">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742A30AF">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38B7FD9A">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328BA327">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1E449E86">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607F39A5">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5D89D971">
            <w:pPr>
              <w:rPr>
                <w:rFonts w:hint="eastAsia" w:ascii="仿宋" w:hAnsi="仿宋" w:eastAsia="仿宋" w:cs="仿宋"/>
                <w:b/>
                <w:bCs/>
                <w:i w:val="0"/>
                <w:iCs w:val="0"/>
                <w:color w:val="000000"/>
                <w:sz w:val="22"/>
                <w:szCs w:val="22"/>
                <w:u w:val="none"/>
              </w:rPr>
            </w:pPr>
          </w:p>
        </w:tc>
        <w:tc>
          <w:tcPr>
            <w:tcW w:w="975" w:type="pct"/>
            <w:gridSpan w:val="2"/>
            <w:tcBorders>
              <w:top w:val="nil"/>
              <w:left w:val="nil"/>
              <w:bottom w:val="nil"/>
              <w:right w:val="nil"/>
            </w:tcBorders>
            <w:shd w:val="clear" w:color="auto" w:fill="auto"/>
            <w:vAlign w:val="center"/>
          </w:tcPr>
          <w:p w14:paraId="6492281A">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联系方式：</w:t>
            </w:r>
          </w:p>
        </w:tc>
        <w:tc>
          <w:tcPr>
            <w:tcW w:w="590" w:type="pct"/>
            <w:tcBorders>
              <w:top w:val="nil"/>
              <w:left w:val="nil"/>
              <w:bottom w:val="nil"/>
              <w:right w:val="nil"/>
            </w:tcBorders>
            <w:shd w:val="clear" w:color="auto" w:fill="auto"/>
            <w:vAlign w:val="center"/>
          </w:tcPr>
          <w:p w14:paraId="0519179F">
            <w:pPr>
              <w:rPr>
                <w:rFonts w:hint="eastAsia" w:ascii="仿宋" w:hAnsi="仿宋" w:eastAsia="仿宋" w:cs="仿宋"/>
                <w:b/>
                <w:bCs/>
                <w:i w:val="0"/>
                <w:iCs w:val="0"/>
                <w:color w:val="000000"/>
                <w:sz w:val="22"/>
                <w:szCs w:val="22"/>
                <w:u w:val="none"/>
              </w:rPr>
            </w:pPr>
          </w:p>
        </w:tc>
      </w:tr>
      <w:tr w14:paraId="6882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26AB8A30">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1894B653">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279ACFE1">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23CD92EC">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1C498A47">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3E1452F8">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2A5AE3EE">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1DE2EC69">
            <w:pPr>
              <w:rPr>
                <w:rFonts w:hint="eastAsia" w:ascii="仿宋" w:hAnsi="仿宋" w:eastAsia="仿宋" w:cs="仿宋"/>
                <w:b/>
                <w:bCs/>
                <w:i w:val="0"/>
                <w:iCs w:val="0"/>
                <w:color w:val="000000"/>
                <w:sz w:val="22"/>
                <w:szCs w:val="22"/>
                <w:u w:val="none"/>
              </w:rPr>
            </w:pPr>
          </w:p>
        </w:tc>
        <w:tc>
          <w:tcPr>
            <w:tcW w:w="475" w:type="pct"/>
            <w:tcBorders>
              <w:top w:val="nil"/>
              <w:left w:val="nil"/>
              <w:bottom w:val="nil"/>
              <w:right w:val="nil"/>
            </w:tcBorders>
            <w:shd w:val="clear" w:color="auto" w:fill="auto"/>
            <w:vAlign w:val="center"/>
          </w:tcPr>
          <w:p w14:paraId="059B0F30">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日期：</w:t>
            </w:r>
          </w:p>
        </w:tc>
        <w:tc>
          <w:tcPr>
            <w:tcW w:w="500" w:type="pct"/>
            <w:tcBorders>
              <w:top w:val="nil"/>
              <w:left w:val="nil"/>
              <w:bottom w:val="nil"/>
              <w:right w:val="nil"/>
            </w:tcBorders>
            <w:shd w:val="clear" w:color="auto" w:fill="auto"/>
            <w:vAlign w:val="center"/>
          </w:tcPr>
          <w:p w14:paraId="0B52D1E1">
            <w:pPr>
              <w:rPr>
                <w:rFonts w:hint="eastAsia" w:ascii="仿宋" w:hAnsi="仿宋" w:eastAsia="仿宋" w:cs="仿宋"/>
                <w:b/>
                <w:bCs/>
                <w:i w:val="0"/>
                <w:iCs w:val="0"/>
                <w:color w:val="000000"/>
                <w:sz w:val="22"/>
                <w:szCs w:val="22"/>
                <w:highlight w:val="yellow"/>
                <w:u w:val="none"/>
              </w:rPr>
            </w:pPr>
          </w:p>
        </w:tc>
        <w:tc>
          <w:tcPr>
            <w:tcW w:w="590" w:type="pct"/>
            <w:tcBorders>
              <w:top w:val="nil"/>
              <w:left w:val="nil"/>
              <w:bottom w:val="nil"/>
              <w:right w:val="nil"/>
            </w:tcBorders>
            <w:shd w:val="clear" w:color="auto" w:fill="auto"/>
            <w:vAlign w:val="center"/>
          </w:tcPr>
          <w:p w14:paraId="6D26E626">
            <w:pPr>
              <w:rPr>
                <w:rFonts w:hint="eastAsia" w:ascii="仿宋" w:hAnsi="仿宋" w:eastAsia="仿宋" w:cs="仿宋"/>
                <w:b/>
                <w:bCs/>
                <w:i w:val="0"/>
                <w:iCs w:val="0"/>
                <w:color w:val="000000"/>
                <w:sz w:val="22"/>
                <w:szCs w:val="22"/>
                <w:u w:val="none"/>
              </w:rPr>
            </w:pPr>
          </w:p>
        </w:tc>
      </w:tr>
    </w:tbl>
    <w:p w14:paraId="63C17C11">
      <w:pPr>
        <w:pStyle w:val="8"/>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B301BF">
      <w:pPr>
        <w:pStyle w:val="8"/>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46F9EE0E">
      <w:pPr>
        <w:pStyle w:val="8"/>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D8DFB6">
      <w:pPr>
        <w:pStyle w:val="8"/>
        <w:widowControl w:val="0"/>
        <w:numPr>
          <w:ilvl w:val="0"/>
          <w:numId w:val="0"/>
        </w:numPr>
        <w:tabs>
          <w:tab w:val="left" w:pos="5580"/>
        </w:tabs>
        <w:adjustRightInd w:val="0"/>
        <w:snapToGrid w:val="0"/>
        <w:spacing w:line="480" w:lineRule="auto"/>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注：1.其中成交价、法人/被授权人签字、联系方式及日期采购会现场填写。</w:t>
      </w:r>
    </w:p>
    <w:p w14:paraId="753DE323">
      <w:pPr>
        <w:pStyle w:val="8"/>
        <w:widowControl w:val="0"/>
        <w:numPr>
          <w:ilvl w:val="0"/>
          <w:numId w:val="0"/>
        </w:numPr>
        <w:tabs>
          <w:tab w:val="left" w:pos="5580"/>
        </w:tabs>
        <w:adjustRightInd w:val="0"/>
        <w:snapToGrid w:val="0"/>
        <w:spacing w:line="480" w:lineRule="auto"/>
        <w:ind w:firstLine="562" w:firstLineChars="200"/>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2.如有相关收费标准，请予以列明。</w:t>
      </w:r>
    </w:p>
    <w:p w14:paraId="251CDFBF">
      <w:pPr>
        <w:pStyle w:val="8"/>
        <w:widowControl w:val="0"/>
        <w:numPr>
          <w:ilvl w:val="0"/>
          <w:numId w:val="0"/>
        </w:numPr>
        <w:tabs>
          <w:tab w:val="left" w:pos="5580"/>
        </w:tabs>
        <w:adjustRightInd w:val="0"/>
        <w:snapToGrid w:val="0"/>
        <w:spacing w:line="480" w:lineRule="auto"/>
        <w:ind w:firstLine="562" w:firstLineChars="200"/>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r>
        <w:rPr>
          <w:rFonts w:hint="eastAsia" w:ascii="仿宋" w:hAnsi="仿宋" w:eastAsia="仿宋" w:cs="仿宋"/>
          <w:b/>
          <w:bCs/>
          <w:color w:val="000000"/>
          <w:sz w:val="28"/>
          <w:szCs w:val="28"/>
          <w:lang w:val="en-US" w:eastAsia="zh-CN" w:bidi="ar-SA"/>
        </w:rPr>
        <w:t>3.价格确认表按要</w:t>
      </w:r>
      <w:bookmarkStart w:id="12" w:name="_GoBack"/>
      <w:bookmarkEnd w:id="12"/>
      <w:r>
        <w:rPr>
          <w:rFonts w:hint="eastAsia" w:ascii="仿宋" w:hAnsi="仿宋" w:eastAsia="仿宋" w:cs="仿宋"/>
          <w:b/>
          <w:bCs/>
          <w:color w:val="000000"/>
          <w:sz w:val="28"/>
          <w:szCs w:val="28"/>
          <w:lang w:val="en-US" w:eastAsia="zh-CN" w:bidi="ar-SA"/>
        </w:rPr>
        <w:t>求需要投标文件外单独提供一份(A4纸)。</w:t>
      </w:r>
    </w:p>
    <w:p w14:paraId="1FBCAB4F">
      <w:pPr>
        <w:jc w:val="both"/>
        <w:rPr>
          <w:rFonts w:ascii="仿宋" w:hAnsi="仿宋" w:eastAsia="仿宋" w:cs="仿宋"/>
          <w:color w:val="000000"/>
          <w:szCs w:val="21"/>
        </w:rPr>
      </w:pPr>
    </w:p>
    <w:p w14:paraId="54E12921">
      <w:pPr>
        <w:pStyle w:val="8"/>
        <w:ind w:left="0" w:leftChars="0" w:firstLine="0" w:firstLine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三、代理商法人授权委托书</w:t>
      </w:r>
    </w:p>
    <w:p w14:paraId="5F5D9BE4">
      <w:pPr>
        <w:pStyle w:val="5"/>
        <w:tabs>
          <w:tab w:val="left" w:pos="327"/>
        </w:tabs>
        <w:spacing w:before="71" w:line="383" w:lineRule="auto"/>
        <w:ind w:left="214" w:right="11" w:firstLine="644"/>
        <w:rPr>
          <w:rFonts w:hint="eastAsia" w:ascii="仿宋" w:hAnsi="仿宋" w:eastAsia="仿宋" w:cs="仿宋"/>
          <w:spacing w:val="23"/>
        </w:rPr>
      </w:pPr>
      <w:bookmarkStart w:id="3" w:name="_Toc18209295"/>
      <w:r>
        <w:rPr>
          <w:rFonts w:hint="eastAsia" w:ascii="仿宋" w:hAnsi="仿宋" w:eastAsia="仿宋" w:cs="仿宋"/>
          <w:spacing w:val="23"/>
        </w:rPr>
        <w:t>本授权书声明：注册于</w:t>
      </w:r>
      <w:r>
        <w:rPr>
          <w:rFonts w:hint="eastAsia" w:ascii="仿宋" w:hAnsi="仿宋" w:eastAsia="仿宋" w:cs="仿宋"/>
          <w:spacing w:val="23"/>
          <w:u w:val="single"/>
        </w:rPr>
        <w:t>XXXX</w:t>
      </w:r>
      <w:r>
        <w:rPr>
          <w:rFonts w:hint="eastAsia" w:ascii="仿宋" w:hAnsi="仿宋" w:eastAsia="仿宋" w:cs="仿宋"/>
          <w:spacing w:val="23"/>
        </w:rPr>
        <w:t>有限公司的法人：xxx代表本公司授权给</w:t>
      </w:r>
      <w:r>
        <w:rPr>
          <w:rFonts w:hint="eastAsia" w:ascii="仿宋" w:hAnsi="仿宋" w:eastAsia="仿宋" w:cs="仿宋"/>
          <w:spacing w:val="23"/>
          <w:u w:val="single"/>
        </w:rPr>
        <w:t>XXXX</w:t>
      </w:r>
      <w:r>
        <w:rPr>
          <w:rFonts w:hint="eastAsia" w:ascii="仿宋" w:hAnsi="仿宋" w:eastAsia="仿宋" w:cs="仿宋"/>
          <w:spacing w:val="23"/>
        </w:rPr>
        <w:t>有限公司的</w:t>
      </w:r>
      <w:r>
        <w:rPr>
          <w:rFonts w:hint="eastAsia" w:ascii="仿宋" w:hAnsi="仿宋" w:eastAsia="仿宋" w:cs="仿宋"/>
          <w:spacing w:val="23"/>
          <w:u w:val="single"/>
        </w:rPr>
        <w:t>xxx</w:t>
      </w:r>
      <w:r>
        <w:rPr>
          <w:rFonts w:hint="eastAsia" w:ascii="仿宋" w:hAnsi="仿宋" w:eastAsia="仿宋" w:cs="仿宋"/>
          <w:spacing w:val="23"/>
        </w:rPr>
        <w:t>为本公司的合法代理人，就中国航天科工集团七三一医院</w:t>
      </w:r>
      <w:r>
        <w:rPr>
          <w:rFonts w:hint="eastAsia" w:ascii="仿宋" w:hAnsi="仿宋" w:eastAsia="仿宋" w:cs="仿宋"/>
          <w:spacing w:val="23"/>
          <w:u w:val="single"/>
        </w:rPr>
        <w:t>xxxx</w:t>
      </w:r>
      <w:r>
        <w:rPr>
          <w:rFonts w:hint="eastAsia" w:ascii="仿宋" w:hAnsi="仿宋" w:eastAsia="仿宋" w:cs="仿宋"/>
          <w:spacing w:val="23"/>
        </w:rPr>
        <w:t xml:space="preserve">事宜 </w:t>
      </w:r>
      <w:r>
        <w:rPr>
          <w:rFonts w:hint="eastAsia" w:ascii="仿宋" w:hAnsi="仿宋" w:eastAsia="仿宋" w:cs="仿宋"/>
          <w:spacing w:val="23"/>
        </w:rPr>
        <w:tab/>
      </w:r>
      <w:r>
        <w:rPr>
          <w:rFonts w:hint="eastAsia" w:ascii="仿宋" w:hAnsi="仿宋" w:eastAsia="仿宋" w:cs="仿宋"/>
          <w:spacing w:val="23"/>
        </w:rPr>
        <w:t>, 以本公司名义处理一切与之有关的事务。</w:t>
      </w:r>
    </w:p>
    <w:p w14:paraId="749ADB5B">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本授权书有效期于xxx 年 xxx 月 xx 日至 x年 xx 月x 日止，特此声明。</w:t>
      </w:r>
    </w:p>
    <w:p w14:paraId="3AB078F6">
      <w:pPr>
        <w:pStyle w:val="5"/>
        <w:tabs>
          <w:tab w:val="left" w:pos="327"/>
        </w:tabs>
        <w:spacing w:before="71" w:line="383"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法定代表人签字或签章</w:t>
      </w:r>
      <w:r>
        <w:rPr>
          <w:rFonts w:hint="eastAsia" w:ascii="仿宋" w:hAnsi="仿宋" w:eastAsia="仿宋" w:cs="仿宋"/>
          <w:spacing w:val="23"/>
          <w:lang w:eastAsia="zh-CN"/>
        </w:rPr>
        <w:t>：</w:t>
      </w:r>
    </w:p>
    <w:p w14:paraId="279E74CF">
      <w:pPr>
        <w:pStyle w:val="5"/>
        <w:tabs>
          <w:tab w:val="left" w:pos="327"/>
        </w:tabs>
        <w:spacing w:before="71" w:line="383"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被授权人签字</w:t>
      </w:r>
      <w:r>
        <w:rPr>
          <w:rFonts w:hint="eastAsia" w:ascii="仿宋" w:hAnsi="仿宋" w:eastAsia="仿宋" w:cs="仿宋"/>
          <w:spacing w:val="23"/>
          <w:lang w:eastAsia="zh-CN"/>
        </w:rPr>
        <w:t>：</w:t>
      </w:r>
    </w:p>
    <w:p w14:paraId="15A10152">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盖章：</w:t>
      </w:r>
    </w:p>
    <w:p w14:paraId="5A32302A">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附：</w:t>
      </w:r>
    </w:p>
    <w:p w14:paraId="7CD68D50">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被授权人姓名：</w:t>
      </w:r>
    </w:p>
    <w:p w14:paraId="35A9CA12">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职       务： </w:t>
      </w:r>
    </w:p>
    <w:p w14:paraId="2267ACB5">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详细通讯地址：</w:t>
      </w:r>
    </w:p>
    <w:p w14:paraId="55C1997A">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邮 政 编 码：</w:t>
      </w:r>
    </w:p>
    <w:p w14:paraId="6D8259FB">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传       真： </w:t>
      </w:r>
    </w:p>
    <w:p w14:paraId="72F19EC4">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电       话： </w:t>
      </w:r>
      <w:r>
        <w:rPr>
          <w:rFonts w:hint="eastAsia" w:ascii="仿宋" w:hAnsi="仿宋" w:eastAsia="仿宋" w:cs="仿宋"/>
        </w:rPr>
        <mc:AlternateContent>
          <mc:Choice Requires="wpg">
            <w:drawing>
              <wp:anchor distT="0" distB="0" distL="114300" distR="114300" simplePos="0" relativeHeight="251662336" behindDoc="0" locked="0" layoutInCell="1" allowOverlap="1">
                <wp:simplePos x="0" y="0"/>
                <wp:positionH relativeFrom="column">
                  <wp:posOffset>4327525</wp:posOffset>
                </wp:positionH>
                <wp:positionV relativeFrom="paragraph">
                  <wp:posOffset>4425950</wp:posOffset>
                </wp:positionV>
                <wp:extent cx="1489710" cy="843915"/>
                <wp:effectExtent l="12700" t="0" r="21590" b="57785"/>
                <wp:wrapNone/>
                <wp:docPr id="14" name="组合 14"/>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12" name="图片 12"/>
                          <pic:cNvPicPr>
                            <a:picLocks noChangeAspect="1"/>
                          </pic:cNvPicPr>
                        </pic:nvPicPr>
                        <pic:blipFill>
                          <a:blip r:embed="rId6"/>
                          <a:stretch>
                            <a:fillRect/>
                          </a:stretch>
                        </pic:blipFill>
                        <pic:spPr>
                          <a:xfrm>
                            <a:off x="0" y="0"/>
                            <a:ext cx="2346" cy="1328"/>
                          </a:xfrm>
                          <a:prstGeom prst="rect">
                            <a:avLst/>
                          </a:prstGeom>
                          <a:noFill/>
                          <a:ln>
                            <a:noFill/>
                          </a:ln>
                        </pic:spPr>
                      </pic:pic>
                      <wps:wsp>
                        <wps:cNvPr id="13" name="文本框 13"/>
                        <wps:cNvSpPr txBox="1"/>
                        <wps:spPr>
                          <a:xfrm>
                            <a:off x="-20" y="-20"/>
                            <a:ext cx="2386" cy="1421"/>
                          </a:xfrm>
                          <a:prstGeom prst="rect">
                            <a:avLst/>
                          </a:prstGeom>
                          <a:noFill/>
                          <a:ln>
                            <a:noFill/>
                          </a:ln>
                        </wps:spPr>
                        <wps:txbx>
                          <w:txbxContent>
                            <w:p w14:paraId="6F41D9D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340.75pt;margin-top:348.5pt;height:66.45pt;width:117.3pt;z-index:251662336;mso-width-relative:page;mso-height-relative:page;" coordsize="2346,1328" o:gfxdata="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">
                <o:lock v:ext="edit" aspectratio="f"/>
                <v:shape id="_x0000_s1026" o:spid="_x0000_s1026" o:spt="75" type="#_x0000_t75" style="position:absolute;left:0;top:0;height:1328;width:2346;" filled="f" o:preferrelative="t" stroked="f" coordsize="21600,21600" o:gfxdata="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ibLu8AAAA&#10;2w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F41D9D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p>
    <w:p w14:paraId="736DC214">
      <w:pPr>
        <w:spacing w:line="380" w:lineRule="exact"/>
        <w:ind w:right="-29"/>
        <w:jc w:val="both"/>
        <w:rPr>
          <w:rFonts w:hint="default" w:ascii="仿宋" w:hAnsi="仿宋" w:eastAsia="仿宋" w:cs="仿宋"/>
          <w:color w:val="000000"/>
          <w:szCs w:val="21"/>
          <w:lang w:val="en-US"/>
        </w:rPr>
      </w:pPr>
      <w:r>
        <mc:AlternateContent>
          <mc:Choice Requires="wpg">
            <w:drawing>
              <wp:anchor distT="0" distB="0" distL="114300" distR="114300" simplePos="0" relativeHeight="251659264" behindDoc="0" locked="0" layoutInCell="1" allowOverlap="1">
                <wp:simplePos x="0" y="0"/>
                <wp:positionH relativeFrom="column">
                  <wp:posOffset>2033270</wp:posOffset>
                </wp:positionH>
                <wp:positionV relativeFrom="paragraph">
                  <wp:posOffset>5782945</wp:posOffset>
                </wp:positionV>
                <wp:extent cx="1489710" cy="843915"/>
                <wp:effectExtent l="12700" t="0" r="21590" b="57785"/>
                <wp:wrapNone/>
                <wp:docPr id="5" name="组合 5"/>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3" name="图片 3"/>
                          <pic:cNvPicPr>
                            <a:picLocks noChangeAspect="1"/>
                          </pic:cNvPicPr>
                        </pic:nvPicPr>
                        <pic:blipFill>
                          <a:blip r:embed="rId6"/>
                          <a:stretch>
                            <a:fillRect/>
                          </a:stretch>
                        </pic:blipFill>
                        <pic:spPr>
                          <a:xfrm>
                            <a:off x="0" y="0"/>
                            <a:ext cx="2346" cy="1328"/>
                          </a:xfrm>
                          <a:prstGeom prst="rect">
                            <a:avLst/>
                          </a:prstGeom>
                          <a:noFill/>
                          <a:ln>
                            <a:noFill/>
                          </a:ln>
                        </pic:spPr>
                      </pic:pic>
                      <wps:wsp>
                        <wps:cNvPr id="4" name="文本框 4"/>
                        <wps:cNvSpPr txBox="1"/>
                        <wps:spPr>
                          <a:xfrm>
                            <a:off x="-20" y="-20"/>
                            <a:ext cx="2386" cy="1421"/>
                          </a:xfrm>
                          <a:prstGeom prst="rect">
                            <a:avLst/>
                          </a:prstGeom>
                          <a:noFill/>
                          <a:ln>
                            <a:noFill/>
                          </a:ln>
                        </wps:spPr>
                        <wps:txbx>
                          <w:txbxContent>
                            <w:p w14:paraId="3ECD6F35">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60.1pt;margin-top:455.35pt;height:66.45pt;width:117.3pt;z-index:251659264;mso-width-relative:page;mso-height-relative:page;" coordsize="2346,1328" o:gfxdata="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rH9lZ3AAAAAwBAAAPAAAAAAAAAAEAIAAAACIAAABkcnMvZG93bnJl&#10;di54bWxQSwECFAAUAAAACACHTuJA4qurgL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vT1e4LwAAADa&#10;AAAADwAAAGRycy9kb3ducmV2LnhtbEWPT4vCMBTE78J+h/AWvMia1sqi1eihIHhb/xR2j4/m2Rab&#10;l9LEar/9RhA8DjPzG2a9fZhG9NS52rKCeBqBIC6srrlUkJ93XwsQziNrbCyTgoEcbDcfozWm2t75&#10;SP3JlyJA2KWooPK+TaV0RUUG3dS2xMG72M6gD7Irpe7wHuCmkbMo+pYGaw4LFbaUVVRcTzej4Def&#10;62zIbbw8TJKfJLtl/eJvUGr8GUcrEJ4e/h1+tfdaQQLPK+EG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9XuC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ECD6F35">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2185670</wp:posOffset>
                </wp:positionH>
                <wp:positionV relativeFrom="paragraph">
                  <wp:posOffset>5935345</wp:posOffset>
                </wp:positionV>
                <wp:extent cx="1489710" cy="843915"/>
                <wp:effectExtent l="12700" t="0" r="21590" b="57785"/>
                <wp:wrapNone/>
                <wp:docPr id="8" name="组合 8"/>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6" name="图片 6"/>
                          <pic:cNvPicPr>
                            <a:picLocks noChangeAspect="1"/>
                          </pic:cNvPicPr>
                        </pic:nvPicPr>
                        <pic:blipFill>
                          <a:blip r:embed="rId6"/>
                          <a:stretch>
                            <a:fillRect/>
                          </a:stretch>
                        </pic:blipFill>
                        <pic:spPr>
                          <a:xfrm>
                            <a:off x="0" y="0"/>
                            <a:ext cx="2346" cy="1328"/>
                          </a:xfrm>
                          <a:prstGeom prst="rect">
                            <a:avLst/>
                          </a:prstGeom>
                          <a:noFill/>
                          <a:ln>
                            <a:noFill/>
                          </a:ln>
                        </pic:spPr>
                      </pic:pic>
                      <wps:wsp>
                        <wps:cNvPr id="7" name="文本框 7"/>
                        <wps:cNvSpPr txBox="1"/>
                        <wps:spPr>
                          <a:xfrm>
                            <a:off x="-20" y="-20"/>
                            <a:ext cx="2386" cy="1421"/>
                          </a:xfrm>
                          <a:prstGeom prst="rect">
                            <a:avLst/>
                          </a:prstGeom>
                          <a:noFill/>
                          <a:ln>
                            <a:noFill/>
                          </a:ln>
                        </wps:spPr>
                        <wps:txbx>
                          <w:txbxContent>
                            <w:p w14:paraId="29E7AD2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72.1pt;margin-top:467.35pt;height:66.45pt;width:117.3pt;z-index:251660288;mso-width-relative:page;mso-height-relative:page;" coordsize="2346,1328" o:gfxdata="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4ZIg3AAAAAwBAAAPAAAAAAAAAAEAIAAAACIAAABkcnMvZG93bnJl&#10;di54bWxQSwECFAAUAAAACACHTuJAwqqlAr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rUr9eL0AAADa&#10;AAAADwAAAGRycy9kb3ducmV2LnhtbEWPQWuDQBSE74H+h+UVegnNag2S2Gw8CIXemlqhPT7cF5W6&#10;b8VdTfz33UAhx2FmvmEO+dX0YqbRdZYVxJsIBHFtdceNgurr7XkHwnlkjb1lUrCQg/z4sDpgpu2F&#10;P2kufSMChF2GClrvh0xKV7dk0G3sQBy8sx0N+iDHRuoRLwFuevkSRak02HFYaHGgoqX6t5yMgu9q&#10;q4ulsvH+tE4+kmIq5t3PotTTYxy9gvB09ffwf/tdK0jhdiXcAH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v14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E7AD2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2338070</wp:posOffset>
                </wp:positionH>
                <wp:positionV relativeFrom="paragraph">
                  <wp:posOffset>6087745</wp:posOffset>
                </wp:positionV>
                <wp:extent cx="1489710" cy="843915"/>
                <wp:effectExtent l="12700" t="0" r="21590" b="57785"/>
                <wp:wrapNone/>
                <wp:docPr id="11" name="组合 11"/>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9" name="图片 9"/>
                          <pic:cNvPicPr>
                            <a:picLocks noChangeAspect="1"/>
                          </pic:cNvPicPr>
                        </pic:nvPicPr>
                        <pic:blipFill>
                          <a:blip r:embed="rId6"/>
                          <a:stretch>
                            <a:fillRect/>
                          </a:stretch>
                        </pic:blipFill>
                        <pic:spPr>
                          <a:xfrm>
                            <a:off x="0" y="0"/>
                            <a:ext cx="2346" cy="1328"/>
                          </a:xfrm>
                          <a:prstGeom prst="rect">
                            <a:avLst/>
                          </a:prstGeom>
                          <a:noFill/>
                          <a:ln>
                            <a:noFill/>
                          </a:ln>
                        </pic:spPr>
                      </pic:pic>
                      <wps:wsp>
                        <wps:cNvPr id="10" name="文本框 10"/>
                        <wps:cNvSpPr txBox="1"/>
                        <wps:spPr>
                          <a:xfrm>
                            <a:off x="-20" y="-20"/>
                            <a:ext cx="2386" cy="1421"/>
                          </a:xfrm>
                          <a:prstGeom prst="rect">
                            <a:avLst/>
                          </a:prstGeom>
                          <a:noFill/>
                          <a:ln>
                            <a:noFill/>
                          </a:ln>
                        </wps:spPr>
                        <wps:txbx>
                          <w:txbxContent>
                            <w:p w14:paraId="6BA9885C">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84.1pt;margin-top:479.35pt;height:66.45pt;width:117.3pt;z-index:251661312;mso-width-relative:page;mso-height-relative:page;" coordsize="2346,1328" o:gfxdata="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">
                <o:lock v:ext="edit" aspectratio="f"/>
                <v:shape id="_x0000_s1026" o:spid="_x0000_s1026" o:spt="75" type="#_x0000_t75" style="position:absolute;left:0;top:0;height:1328;width:2346;" filled="f" o:preferrelative="t" stroked="f" coordsize="21600,21600" o:gfxdata="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pC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A9885C">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w:rPr>
          <w:rFonts w:hint="eastAsia" w:ascii="仿宋" w:hAnsi="仿宋" w:eastAsia="仿宋" w:cs="仿宋"/>
          <w:color w:val="000000"/>
          <w:szCs w:val="21"/>
          <w:lang w:val="en-US" w:eastAsia="zh-CN"/>
        </w:rPr>
        <w:t xml:space="preserve">                                       </w:t>
      </w:r>
    </w:p>
    <w:bookmarkEnd w:id="3"/>
    <w:p w14:paraId="44A0059B">
      <w:pPr>
        <w:pStyle w:val="5"/>
        <w:spacing w:before="19" w:line="228" w:lineRule="auto"/>
        <w:ind w:left="143"/>
        <w:rPr>
          <w:rFonts w:hint="eastAsia" w:ascii="仿宋" w:hAnsi="仿宋" w:eastAsia="仿宋" w:cs="仿宋"/>
          <w:b/>
          <w:bCs/>
          <w:color w:val="000000"/>
          <w:sz w:val="28"/>
          <w:szCs w:val="28"/>
          <w:lang w:val="en-US" w:eastAsia="zh-CN" w:bidi="ar-SA"/>
        </w:rPr>
      </w:pPr>
      <w:r>
        <mc:AlternateContent>
          <mc:Choice Requires="wpg">
            <w:drawing>
              <wp:anchor distT="0" distB="0" distL="114300" distR="114300" simplePos="0" relativeHeight="251664384" behindDoc="0" locked="0" layoutInCell="1" allowOverlap="1">
                <wp:simplePos x="0" y="0"/>
                <wp:positionH relativeFrom="column">
                  <wp:posOffset>4575175</wp:posOffset>
                </wp:positionH>
                <wp:positionV relativeFrom="paragraph">
                  <wp:posOffset>4578350</wp:posOffset>
                </wp:positionV>
                <wp:extent cx="1252220" cy="843915"/>
                <wp:effectExtent l="10795" t="0" r="13335" b="57785"/>
                <wp:wrapNone/>
                <wp:docPr id="39" name="组合 39"/>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7" name="图片 30"/>
                          <pic:cNvPicPr>
                            <a:picLocks noChangeAspect="1"/>
                          </pic:cNvPicPr>
                        </pic:nvPicPr>
                        <pic:blipFill>
                          <a:blip r:embed="rId6"/>
                          <a:stretch>
                            <a:fillRect/>
                          </a:stretch>
                        </pic:blipFill>
                        <pic:spPr>
                          <a:xfrm>
                            <a:off x="0" y="0"/>
                            <a:ext cx="2346" cy="1328"/>
                          </a:xfrm>
                          <a:prstGeom prst="rect">
                            <a:avLst/>
                          </a:prstGeom>
                          <a:noFill/>
                          <a:ln>
                            <a:noFill/>
                          </a:ln>
                        </pic:spPr>
                      </pic:pic>
                      <wps:wsp>
                        <wps:cNvPr id="38" name="文本框 38"/>
                        <wps:cNvSpPr txBox="1"/>
                        <wps:spPr>
                          <a:xfrm>
                            <a:off x="-20" y="-20"/>
                            <a:ext cx="2386" cy="1421"/>
                          </a:xfrm>
                          <a:prstGeom prst="rect">
                            <a:avLst/>
                          </a:prstGeom>
                          <a:noFill/>
                          <a:ln>
                            <a:noFill/>
                          </a:ln>
                        </wps:spPr>
                        <wps:txbx>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60.25pt;margin-top:360.5pt;height:66.45pt;width:98.6pt;z-index:251664384;mso-width-relative:page;mso-height-relative:page;" coordsize="2346,1328" o:gfxdata="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">
                <o:lock v:ext="edit" aspectratio="f"/>
                <v:shape id="图片 30" o:spid="_x0000_s1026" o:spt="75" type="#_x0000_t75" style="position:absolute;left:0;top:0;height:1328;width:2346;" filled="f" o:preferrelative="t" stroked="f" coordsize="21600,21600" o:gfxdata="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CTQ7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w:rPr>
          <w:rFonts w:hint="eastAsia" w:ascii="仿宋" w:hAnsi="仿宋" w:eastAsia="仿宋" w:cs="仿宋"/>
          <w:color w:val="000000"/>
          <w:lang w:val="en-US" w:eastAsia="zh-CN"/>
        </w:rPr>
        <w:t xml:space="preserve">    </w:t>
      </w:r>
      <w:r>
        <w:rPr>
          <w:rFonts w:hint="eastAsia" w:ascii="仿宋" w:hAnsi="仿宋" w:eastAsia="仿宋" w:cs="仿宋"/>
          <w:color w:val="000000"/>
          <w:szCs w:val="21"/>
          <w:lang w:val="en-US" w:eastAsia="zh-CN"/>
        </w:rPr>
        <w:drawing>
          <wp:inline distT="0" distB="0" distL="114300" distR="114300">
            <wp:extent cx="4657725" cy="2638425"/>
            <wp:effectExtent l="0" t="0" r="9525" b="9525"/>
            <wp:docPr id="16" name="图片 16" descr="174312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3123732394"/>
                    <pic:cNvPicPr>
                      <a:picLocks noChangeAspect="1"/>
                    </pic:cNvPicPr>
                  </pic:nvPicPr>
                  <pic:blipFill>
                    <a:blip r:embed="rId7"/>
                    <a:stretch>
                      <a:fillRect/>
                    </a:stretch>
                  </pic:blipFill>
                  <pic:spPr>
                    <a:xfrm>
                      <a:off x="0" y="0"/>
                      <a:ext cx="4657725" cy="2638425"/>
                    </a:xfrm>
                    <a:prstGeom prst="rect">
                      <a:avLst/>
                    </a:prstGeom>
                  </pic:spPr>
                </pic:pic>
              </a:graphicData>
            </a:graphic>
          </wp:inline>
        </w:drawing>
      </w:r>
      <w:r>
        <mc:AlternateContent>
          <mc:Choice Requires="wpg">
            <w:drawing>
              <wp:anchor distT="0" distB="0" distL="114300" distR="114300" simplePos="0" relativeHeight="251663360" behindDoc="0" locked="0" layoutInCell="1" allowOverlap="1">
                <wp:simplePos x="0" y="0"/>
                <wp:positionH relativeFrom="column">
                  <wp:posOffset>4422775</wp:posOffset>
                </wp:positionH>
                <wp:positionV relativeFrom="paragraph">
                  <wp:posOffset>4425950</wp:posOffset>
                </wp:positionV>
                <wp:extent cx="1252220" cy="843915"/>
                <wp:effectExtent l="10795" t="0" r="13335" b="57785"/>
                <wp:wrapNone/>
                <wp:docPr id="36" name="组合 36"/>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4" name="图片 27"/>
                          <pic:cNvPicPr>
                            <a:picLocks noChangeAspect="1"/>
                          </pic:cNvPicPr>
                        </pic:nvPicPr>
                        <pic:blipFill>
                          <a:blip r:embed="rId6"/>
                          <a:stretch>
                            <a:fillRect/>
                          </a:stretch>
                        </pic:blipFill>
                        <pic:spPr>
                          <a:xfrm>
                            <a:off x="0" y="0"/>
                            <a:ext cx="2346" cy="1328"/>
                          </a:xfrm>
                          <a:prstGeom prst="rect">
                            <a:avLst/>
                          </a:prstGeom>
                          <a:noFill/>
                          <a:ln>
                            <a:noFill/>
                          </a:ln>
                        </pic:spPr>
                      </pic:pic>
                      <wps:wsp>
                        <wps:cNvPr id="35" name="文本框 35"/>
                        <wps:cNvSpPr txBox="1"/>
                        <wps:spPr>
                          <a:xfrm>
                            <a:off x="-20" y="-20"/>
                            <a:ext cx="2386" cy="1421"/>
                          </a:xfrm>
                          <a:prstGeom prst="rect">
                            <a:avLst/>
                          </a:prstGeom>
                          <a:noFill/>
                          <a:ln>
                            <a:noFill/>
                          </a:ln>
                        </wps:spPr>
                        <wps:txbx>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48.25pt;margin-top:348.5pt;height:66.45pt;width:98.6pt;z-index:251663360;mso-width-relative:page;mso-height-relative:page;" coordsize="2346,1328" o:gfxdata="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">
                <o:lock v:ext="edit" aspectratio="f"/>
                <v:shape id="图片 27" o:spid="_x0000_s1026" o:spt="75" type="#_x0000_t75" style="position:absolute;left:0;top:0;height:1328;width:2346;" filled="f" o:preferrelative="t" stroked="f" coordsize="21600,21600" o:gfxdata="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INNL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4164330</wp:posOffset>
                </wp:positionH>
                <wp:positionV relativeFrom="paragraph">
                  <wp:posOffset>8234045</wp:posOffset>
                </wp:positionV>
                <wp:extent cx="1445260" cy="4826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445260" cy="482600"/>
                        </a:xfrm>
                        <a:prstGeom prst="rect">
                          <a:avLst/>
                        </a:prstGeom>
                        <a:noFill/>
                        <a:ln>
                          <a:noFill/>
                        </a:ln>
                      </wps:spPr>
                      <wps:txbx>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wps:txbx>
                      <wps:bodyPr lIns="0" tIns="0" rIns="0" bIns="0" upright="1"/>
                    </wps:wsp>
                  </a:graphicData>
                </a:graphic>
              </wp:anchor>
            </w:drawing>
          </mc:Choice>
          <mc:Fallback>
            <w:pict>
              <v:shape id="_x0000_s1026" o:spid="_x0000_s1026" o:spt="202" type="#_x0000_t202" style="position:absolute;left:0pt;margin-left:327.9pt;margin-top:648.35pt;height:38pt;width:113.8pt;z-index:251665408;mso-width-relative:page;mso-height-relative:page;" filled="f" stroked="f" coordsize="21600,21600" o:gfxdata="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UYuPdwAAAANAQAADwAAAAAAAAABACAAAAAiAAAAZHJzL2Rvd25yZXYueG1s&#10;UEsBAhQAFAAAAAgAh07iQAVOFQK7AQAAdAMAAA4AAAAAAAAAAQAgAAAAKwEAAGRycy9lMm9Eb2Mu&#10;eG1sUEsFBgAAAAAGAAYAWQEAAFgFAAAAAA==&#10;">
                <v:fill on="f" focussize="0,0"/>
                <v:stroke on="f"/>
                <v:imagedata o:title=""/>
                <o:lock v:ext="edit" aspectratio="f"/>
                <v:textbox inset="0mm,0mm,0mm,0mm">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v:textbox>
              </v:shape>
            </w:pict>
          </mc:Fallback>
        </mc:AlternateContent>
      </w:r>
      <w:r>
        <w:rPr>
          <w:rFonts w:hint="eastAsia" w:ascii="仿宋" w:hAnsi="仿宋" w:eastAsia="仿宋" w:cs="仿宋"/>
          <w:color w:val="000000"/>
        </w:rPr>
        <w:br w:type="page"/>
      </w:r>
      <w:bookmarkStart w:id="4" w:name="_Toc2898"/>
      <w:bookmarkStart w:id="5" w:name="_Toc18253"/>
      <w:bookmarkStart w:id="6" w:name="_Toc28176"/>
      <w:r>
        <w:rPr>
          <w:rFonts w:hint="eastAsia" w:ascii="仿宋" w:hAnsi="仿宋" w:eastAsia="仿宋" w:cs="仿宋"/>
          <w:b/>
          <w:bCs/>
          <w:color w:val="000000"/>
          <w:sz w:val="28"/>
          <w:szCs w:val="28"/>
          <w:lang w:val="en-US" w:eastAsia="zh-CN" w:bidi="ar-SA"/>
        </w:rPr>
        <w:t>四、</w:t>
      </w:r>
      <w:bookmarkEnd w:id="4"/>
      <w:bookmarkEnd w:id="5"/>
      <w:r>
        <w:rPr>
          <w:rFonts w:hint="eastAsia" w:ascii="仿宋" w:hAnsi="仿宋" w:eastAsia="仿宋" w:cs="仿宋"/>
          <w:b/>
          <w:bCs/>
          <w:color w:val="000000"/>
          <w:sz w:val="28"/>
          <w:szCs w:val="28"/>
          <w:lang w:val="en-US" w:eastAsia="zh-CN" w:bidi="ar-SA"/>
        </w:rPr>
        <w:t>产品注册证</w:t>
      </w:r>
    </w:p>
    <w:p w14:paraId="6B541895">
      <w:pPr>
        <w:pStyle w:val="5"/>
        <w:spacing w:before="19" w:line="228" w:lineRule="auto"/>
        <w:ind w:left="143"/>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 xml:space="preserve"> </w:t>
      </w:r>
    </w:p>
    <w:p w14:paraId="0C4AFEDF">
      <w:pPr>
        <w:pStyle w:val="5"/>
        <w:spacing w:before="19" w:line="228" w:lineRule="auto"/>
        <w:ind w:left="143"/>
        <w:rPr>
          <w:rFonts w:hint="eastAsia" w:ascii="仿宋" w:hAnsi="仿宋" w:eastAsia="仿宋" w:cs="仿宋"/>
          <w:b/>
          <w:bCs/>
          <w:color w:val="000000"/>
          <w:sz w:val="28"/>
          <w:szCs w:val="28"/>
          <w:lang w:val="en-US" w:eastAsia="zh-CN" w:bidi="ar-SA"/>
        </w:rPr>
      </w:pPr>
    </w:p>
    <w:p w14:paraId="7A4D2A4A">
      <w:pPr>
        <w:pStyle w:val="5"/>
        <w:spacing w:before="19" w:line="228" w:lineRule="auto"/>
        <w:ind w:left="143"/>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注：如属于非医疗设备，需提供非医证明。</w:t>
      </w:r>
    </w:p>
    <w:p w14:paraId="281DFBF1">
      <w:pPr>
        <w:pStyle w:val="19"/>
        <w:tabs>
          <w:tab w:val="left" w:pos="8316"/>
        </w:tabs>
        <w:spacing w:line="324" w:lineRule="auto"/>
        <w:ind w:left="0"/>
        <w:rPr>
          <w:rFonts w:ascii="仿宋" w:hAnsi="仿宋" w:eastAsia="仿宋" w:cs="仿宋"/>
          <w:color w:val="auto"/>
        </w:rPr>
      </w:pPr>
    </w:p>
    <w:p w14:paraId="4913633A">
      <w:pPr>
        <w:tabs>
          <w:tab w:val="left" w:pos="567"/>
        </w:tabs>
        <w:spacing w:before="120" w:beforeLines="50" w:after="120" w:afterLines="50"/>
        <w:rPr>
          <w:rFonts w:ascii="仿宋" w:hAnsi="仿宋" w:eastAsia="仿宋" w:cs="仿宋"/>
          <w:b/>
          <w:bCs/>
          <w:color w:val="000000"/>
          <w:sz w:val="28"/>
          <w:szCs w:val="28"/>
        </w:rPr>
      </w:pPr>
    </w:p>
    <w:p w14:paraId="3884A4EC">
      <w:pPr>
        <w:rPr>
          <w:rFonts w:ascii="仿宋" w:hAnsi="仿宋" w:eastAsia="仿宋" w:cs="仿宋"/>
          <w:color w:val="000000"/>
          <w:sz w:val="28"/>
          <w:szCs w:val="28"/>
        </w:rPr>
      </w:pPr>
      <w:r>
        <w:rPr>
          <w:rFonts w:hint="eastAsia" w:ascii="仿宋" w:hAnsi="仿宋" w:eastAsia="仿宋" w:cs="仿宋"/>
          <w:color w:val="000000"/>
          <w:sz w:val="28"/>
          <w:szCs w:val="28"/>
        </w:rPr>
        <w:br w:type="page"/>
      </w:r>
    </w:p>
    <w:bookmarkEnd w:id="6"/>
    <w:p w14:paraId="0CBC7C52">
      <w:pPr>
        <w:pStyle w:val="3"/>
        <w:numPr>
          <w:ilvl w:val="0"/>
          <w:numId w:val="3"/>
        </w:numPr>
        <w:tabs>
          <w:tab w:val="left" w:pos="567"/>
        </w:tabs>
        <w:spacing w:before="120" w:beforeLines="50" w:after="120" w:afterLines="50" w:line="360" w:lineRule="auto"/>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设备生产厂家资质文件及授权</w:t>
      </w:r>
    </w:p>
    <w:p w14:paraId="13B487F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包含并不少于：</w:t>
      </w:r>
    </w:p>
    <w:p w14:paraId="42E5C90B">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营业执照</w:t>
      </w:r>
    </w:p>
    <w:p w14:paraId="22A541D0">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医疗器械生产许可证</w:t>
      </w:r>
    </w:p>
    <w:p w14:paraId="2D67E08C">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医疗器械产品登记表（生产许可证在2022年5月之前的提供）</w:t>
      </w:r>
    </w:p>
    <w:p w14:paraId="5DE8D313">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进口设备--需提供总代理三证</w:t>
      </w:r>
    </w:p>
    <w:p w14:paraId="03318356">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生产厂家给经销商的授权书，逐级经销商授权书</w:t>
      </w:r>
    </w:p>
    <w:p w14:paraId="139D6EF8">
      <w:pPr>
        <w:spacing w:line="360" w:lineRule="auto"/>
        <w:ind w:firstLine="420" w:firstLineChars="200"/>
        <w:rPr>
          <w:rFonts w:ascii="仿宋" w:hAnsi="仿宋" w:eastAsia="仿宋" w:cs="仿宋"/>
          <w:color w:val="000000"/>
          <w:szCs w:val="21"/>
        </w:rPr>
      </w:pPr>
      <w:bookmarkStart w:id="7" w:name="_Toc459729772"/>
      <w:bookmarkStart w:id="8" w:name="_Toc467764296"/>
    </w:p>
    <w:bookmarkEnd w:id="7"/>
    <w:bookmarkEnd w:id="8"/>
    <w:p w14:paraId="4F74715B">
      <w:pPr>
        <w:widowControl w:val="0"/>
        <w:wordWrap w:val="0"/>
        <w:spacing w:line="360" w:lineRule="auto"/>
        <w:ind w:left="315" w:right="630" w:firstLine="525" w:firstLineChars="250"/>
        <w:jc w:val="right"/>
        <w:rPr>
          <w:rFonts w:ascii="仿宋" w:hAnsi="仿宋" w:eastAsia="仿宋" w:cs="仿宋"/>
          <w:color w:val="000000"/>
          <w:szCs w:val="21"/>
        </w:rPr>
      </w:pPr>
    </w:p>
    <w:p w14:paraId="08CB87FB">
      <w:pPr>
        <w:rPr>
          <w:rFonts w:ascii="仿宋" w:hAnsi="仿宋" w:eastAsia="仿宋" w:cs="仿宋"/>
          <w:color w:val="000000"/>
        </w:rPr>
      </w:pPr>
    </w:p>
    <w:p w14:paraId="59EBBC85">
      <w:pPr>
        <w:rPr>
          <w:rFonts w:ascii="仿宋" w:hAnsi="仿宋" w:eastAsia="仿宋" w:cs="仿宋"/>
          <w:color w:val="000000"/>
        </w:rPr>
        <w:sectPr>
          <w:headerReference r:id="rId3" w:type="default"/>
          <w:pgSz w:w="12240" w:h="15840"/>
          <w:pgMar w:top="1378" w:right="1678" w:bottom="918" w:left="1701" w:header="0" w:footer="720" w:gutter="0"/>
          <w:cols w:space="720" w:num="1"/>
          <w:docGrid w:linePitch="302" w:charSpace="0"/>
        </w:sectPr>
      </w:pPr>
    </w:p>
    <w:p w14:paraId="20F0A952">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bookmarkStart w:id="9" w:name="_Toc31323"/>
      <w:r>
        <w:rPr>
          <w:rFonts w:hint="eastAsia" w:ascii="仿宋" w:hAnsi="仿宋" w:eastAsia="仿宋" w:cs="仿宋"/>
          <w:b/>
          <w:bCs/>
          <w:color w:val="000000"/>
          <w:sz w:val="28"/>
          <w:szCs w:val="28"/>
          <w:lang w:val="en-US" w:eastAsia="zh-CN" w:bidi="ar-SA"/>
        </w:rPr>
        <w:t>六、</w:t>
      </w:r>
      <w:bookmarkEnd w:id="9"/>
      <w:r>
        <w:rPr>
          <w:rFonts w:hint="eastAsia" w:ascii="仿宋" w:hAnsi="仿宋" w:eastAsia="仿宋" w:cs="仿宋"/>
          <w:b/>
          <w:bCs/>
          <w:color w:val="000000"/>
          <w:sz w:val="28"/>
          <w:szCs w:val="28"/>
          <w:lang w:val="en-US" w:eastAsia="zh-CN" w:bidi="ar-SA"/>
        </w:rPr>
        <w:t>经销商资质文件及授权</w:t>
      </w:r>
    </w:p>
    <w:p w14:paraId="0133ECE3">
      <w:pPr>
        <w:keepNext w:val="0"/>
        <w:keepLines w:val="0"/>
        <w:widowControl/>
        <w:suppressLineNumbers w:val="0"/>
        <w:spacing w:line="480" w:lineRule="auto"/>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包括：营业执照、经营许可证、备案凭证等。</w:t>
      </w:r>
    </w:p>
    <w:p w14:paraId="1E6D4FC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4BCBA7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761734C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C099AE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F282B3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C8CC98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6D57FCB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431847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9FF56B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056B59C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B9477C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1DF89F5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1E512D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21A3C2A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1C3A2CD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698436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710DA7E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BD9AD77">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p>
    <w:p w14:paraId="0A6397F7">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七、配置清单</w:t>
      </w:r>
    </w:p>
    <w:p w14:paraId="5B8B1A6D">
      <w:pPr>
        <w:numPr>
          <w:ilvl w:val="0"/>
          <w:numId w:val="0"/>
        </w:numPr>
        <w:rPr>
          <w:rFonts w:hint="default"/>
          <w:lang w:val="en-US" w:eastAsia="zh-CN"/>
        </w:rPr>
      </w:pPr>
    </w:p>
    <w:tbl>
      <w:tblPr>
        <w:tblStyle w:val="12"/>
        <w:tblW w:w="91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3"/>
        <w:gridCol w:w="3268"/>
        <w:gridCol w:w="1463"/>
        <w:gridCol w:w="1463"/>
        <w:gridCol w:w="1463"/>
      </w:tblGrid>
      <w:tr w14:paraId="728D0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0C5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28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41B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ACF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6D5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7931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E0F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E60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3A7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295B">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1C5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r>
      <w:tr w14:paraId="208F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CA8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51D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43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C24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52BF">
            <w:pPr>
              <w:jc w:val="center"/>
              <w:rPr>
                <w:rFonts w:hint="eastAsia" w:ascii="仿宋" w:hAnsi="仿宋" w:eastAsia="仿宋" w:cs="仿宋"/>
                <w:b/>
                <w:bCs/>
                <w:i w:val="0"/>
                <w:iCs w:val="0"/>
                <w:color w:val="000000"/>
                <w:sz w:val="24"/>
                <w:szCs w:val="24"/>
                <w:u w:val="none"/>
              </w:rPr>
            </w:pPr>
          </w:p>
        </w:tc>
      </w:tr>
      <w:tr w14:paraId="4D71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extDirection w:val="btLr"/>
            <w:vAlign w:val="center"/>
          </w:tcPr>
          <w:p w14:paraId="29304408">
            <w:pPr>
              <w:keepNext w:val="0"/>
              <w:keepLines w:val="0"/>
              <w:widowControl/>
              <w:suppressLineNumbers w:val="0"/>
              <w:ind w:left="113" w:right="113"/>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78C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671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F62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B8DA">
            <w:pPr>
              <w:jc w:val="center"/>
              <w:rPr>
                <w:rFonts w:hint="eastAsia" w:ascii="仿宋" w:hAnsi="仿宋" w:eastAsia="仿宋" w:cs="仿宋"/>
                <w:b/>
                <w:bCs/>
                <w:i w:val="0"/>
                <w:iCs w:val="0"/>
                <w:color w:val="000000"/>
                <w:sz w:val="24"/>
                <w:szCs w:val="24"/>
                <w:u w:val="none"/>
              </w:rPr>
            </w:pPr>
          </w:p>
        </w:tc>
      </w:tr>
    </w:tbl>
    <w:p w14:paraId="54558DEA">
      <w:pPr>
        <w:numPr>
          <w:ilvl w:val="0"/>
          <w:numId w:val="0"/>
        </w:numPr>
        <w:rPr>
          <w:rFonts w:hint="default"/>
          <w:lang w:val="en-US" w:eastAsia="zh-CN"/>
        </w:rPr>
      </w:pPr>
    </w:p>
    <w:p w14:paraId="1C2B910D">
      <w:pPr>
        <w:numPr>
          <w:ilvl w:val="0"/>
          <w:numId w:val="0"/>
        </w:numPr>
        <w:rPr>
          <w:rFonts w:hint="default"/>
          <w:lang w:val="en-US" w:eastAsia="zh-CN"/>
        </w:rPr>
      </w:pPr>
    </w:p>
    <w:p w14:paraId="7EA0B012">
      <w:pPr>
        <w:numPr>
          <w:ilvl w:val="0"/>
          <w:numId w:val="0"/>
        </w:numPr>
        <w:rPr>
          <w:rFonts w:hint="default"/>
          <w:lang w:val="en-US" w:eastAsia="zh-CN"/>
        </w:rPr>
      </w:pPr>
    </w:p>
    <w:p w14:paraId="6A4297A6">
      <w:pPr>
        <w:numPr>
          <w:ilvl w:val="0"/>
          <w:numId w:val="0"/>
        </w:numPr>
        <w:rPr>
          <w:rFonts w:hint="default"/>
          <w:lang w:val="en-US" w:eastAsia="zh-CN"/>
        </w:rPr>
      </w:pPr>
    </w:p>
    <w:p w14:paraId="73793C07">
      <w:pPr>
        <w:numPr>
          <w:ilvl w:val="0"/>
          <w:numId w:val="0"/>
        </w:numPr>
        <w:rPr>
          <w:rFonts w:hint="default"/>
          <w:lang w:val="en-US" w:eastAsia="zh-CN"/>
        </w:rPr>
      </w:pPr>
    </w:p>
    <w:p w14:paraId="6C784C55">
      <w:pPr>
        <w:numPr>
          <w:ilvl w:val="0"/>
          <w:numId w:val="0"/>
        </w:numPr>
        <w:rPr>
          <w:rFonts w:hint="default"/>
          <w:lang w:val="en-US" w:eastAsia="zh-CN"/>
        </w:rPr>
      </w:pPr>
    </w:p>
    <w:p w14:paraId="3146B314">
      <w:pPr>
        <w:numPr>
          <w:ilvl w:val="0"/>
          <w:numId w:val="0"/>
        </w:numPr>
        <w:rPr>
          <w:rFonts w:hint="default"/>
          <w:lang w:val="en-US" w:eastAsia="zh-CN"/>
        </w:rPr>
      </w:pPr>
    </w:p>
    <w:p w14:paraId="1CFEE837">
      <w:pPr>
        <w:numPr>
          <w:ilvl w:val="0"/>
          <w:numId w:val="0"/>
        </w:numPr>
        <w:rPr>
          <w:rFonts w:hint="default"/>
          <w:lang w:val="en-US" w:eastAsia="zh-CN"/>
        </w:rPr>
      </w:pPr>
    </w:p>
    <w:p w14:paraId="78AC4335">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注：供院设备出厂日期要求一年内</w:t>
      </w:r>
    </w:p>
    <w:p w14:paraId="4BA4FEF2">
      <w:pPr>
        <w:numPr>
          <w:ilvl w:val="0"/>
          <w:numId w:val="0"/>
        </w:numPr>
        <w:rPr>
          <w:rFonts w:hint="default"/>
          <w:lang w:val="en-US" w:eastAsia="zh-CN"/>
        </w:rPr>
      </w:pPr>
    </w:p>
    <w:p w14:paraId="75668615">
      <w:pPr>
        <w:numPr>
          <w:ilvl w:val="0"/>
          <w:numId w:val="0"/>
        </w:numPr>
        <w:rPr>
          <w:rFonts w:hint="default"/>
          <w:lang w:val="en-US" w:eastAsia="zh-CN"/>
        </w:rPr>
      </w:pPr>
    </w:p>
    <w:p w14:paraId="3127F1B2">
      <w:pPr>
        <w:numPr>
          <w:ilvl w:val="0"/>
          <w:numId w:val="0"/>
        </w:numPr>
        <w:rPr>
          <w:rFonts w:hint="default"/>
          <w:lang w:val="en-US" w:eastAsia="zh-CN"/>
        </w:rPr>
      </w:pPr>
    </w:p>
    <w:p w14:paraId="3856ED02">
      <w:pPr>
        <w:numPr>
          <w:ilvl w:val="0"/>
          <w:numId w:val="0"/>
        </w:numPr>
        <w:rPr>
          <w:rFonts w:hint="default"/>
          <w:lang w:val="en-US" w:eastAsia="zh-CN"/>
        </w:rPr>
      </w:pPr>
    </w:p>
    <w:p w14:paraId="1A8709CE">
      <w:pPr>
        <w:numPr>
          <w:ilvl w:val="0"/>
          <w:numId w:val="0"/>
        </w:numPr>
        <w:rPr>
          <w:rFonts w:hint="default"/>
          <w:lang w:val="en-US" w:eastAsia="zh-CN"/>
        </w:rPr>
      </w:pPr>
    </w:p>
    <w:p w14:paraId="67AD3E98">
      <w:pPr>
        <w:numPr>
          <w:ilvl w:val="0"/>
          <w:numId w:val="0"/>
        </w:numPr>
        <w:rPr>
          <w:rFonts w:hint="default"/>
          <w:lang w:val="en-US" w:eastAsia="zh-CN"/>
        </w:rPr>
      </w:pPr>
    </w:p>
    <w:p w14:paraId="60AE7C29">
      <w:pPr>
        <w:numPr>
          <w:ilvl w:val="0"/>
          <w:numId w:val="0"/>
        </w:numPr>
        <w:rPr>
          <w:rFonts w:hint="default"/>
          <w:lang w:val="en-US" w:eastAsia="zh-CN"/>
        </w:rPr>
      </w:pPr>
    </w:p>
    <w:p w14:paraId="4EBF4008">
      <w:pPr>
        <w:numPr>
          <w:ilvl w:val="0"/>
          <w:numId w:val="0"/>
        </w:numPr>
        <w:rPr>
          <w:rFonts w:hint="default"/>
          <w:lang w:val="en-US" w:eastAsia="zh-CN"/>
        </w:rPr>
      </w:pPr>
    </w:p>
    <w:p w14:paraId="54B99C93">
      <w:pPr>
        <w:numPr>
          <w:ilvl w:val="0"/>
          <w:numId w:val="0"/>
        </w:numPr>
        <w:rPr>
          <w:rFonts w:hint="default"/>
          <w:lang w:val="en-US" w:eastAsia="zh-CN"/>
        </w:rPr>
      </w:pPr>
    </w:p>
    <w:p w14:paraId="56F9673A">
      <w:pPr>
        <w:numPr>
          <w:ilvl w:val="0"/>
          <w:numId w:val="0"/>
        </w:numPr>
        <w:rPr>
          <w:rFonts w:hint="default"/>
          <w:lang w:val="en-US" w:eastAsia="zh-CN"/>
        </w:rPr>
      </w:pPr>
    </w:p>
    <w:p w14:paraId="2815BA28">
      <w:pPr>
        <w:numPr>
          <w:ilvl w:val="0"/>
          <w:numId w:val="0"/>
        </w:numPr>
        <w:rPr>
          <w:rFonts w:hint="default"/>
          <w:lang w:val="en-US" w:eastAsia="zh-CN"/>
        </w:rPr>
      </w:pPr>
    </w:p>
    <w:p w14:paraId="391FB4CA">
      <w:pPr>
        <w:numPr>
          <w:ilvl w:val="0"/>
          <w:numId w:val="0"/>
        </w:numPr>
        <w:rPr>
          <w:rFonts w:hint="default"/>
          <w:lang w:val="en-US" w:eastAsia="zh-CN"/>
        </w:rPr>
      </w:pPr>
    </w:p>
    <w:p w14:paraId="2CBB65C5">
      <w:pPr>
        <w:numPr>
          <w:ilvl w:val="0"/>
          <w:numId w:val="0"/>
        </w:numPr>
        <w:rPr>
          <w:rFonts w:hint="default"/>
          <w:lang w:val="en-US" w:eastAsia="zh-CN"/>
        </w:rPr>
      </w:pPr>
    </w:p>
    <w:p w14:paraId="7ABD8874">
      <w:pPr>
        <w:numPr>
          <w:ilvl w:val="0"/>
          <w:numId w:val="0"/>
        </w:numPr>
        <w:rPr>
          <w:rFonts w:hint="default"/>
          <w:lang w:val="en-US" w:eastAsia="zh-CN"/>
        </w:rPr>
      </w:pPr>
    </w:p>
    <w:p w14:paraId="3D363828">
      <w:pPr>
        <w:numPr>
          <w:ilvl w:val="0"/>
          <w:numId w:val="0"/>
        </w:numPr>
        <w:rPr>
          <w:rFonts w:hint="default"/>
          <w:lang w:val="en-US" w:eastAsia="zh-CN"/>
        </w:rPr>
      </w:pPr>
    </w:p>
    <w:p w14:paraId="5F77A576">
      <w:pPr>
        <w:numPr>
          <w:ilvl w:val="0"/>
          <w:numId w:val="0"/>
        </w:numPr>
        <w:rPr>
          <w:rFonts w:hint="default"/>
          <w:lang w:val="en-US" w:eastAsia="zh-CN"/>
        </w:rPr>
      </w:pPr>
    </w:p>
    <w:p w14:paraId="5D74506F">
      <w:pPr>
        <w:numPr>
          <w:ilvl w:val="0"/>
          <w:numId w:val="0"/>
        </w:numPr>
        <w:rPr>
          <w:rFonts w:hint="default"/>
          <w:lang w:val="en-US" w:eastAsia="zh-CN"/>
        </w:rPr>
      </w:pPr>
    </w:p>
    <w:p w14:paraId="7B102250">
      <w:pPr>
        <w:numPr>
          <w:ilvl w:val="0"/>
          <w:numId w:val="0"/>
        </w:numPr>
        <w:rPr>
          <w:rFonts w:hint="default"/>
          <w:lang w:val="en-US" w:eastAsia="zh-CN"/>
        </w:rPr>
      </w:pPr>
    </w:p>
    <w:p w14:paraId="50655943">
      <w:pPr>
        <w:numPr>
          <w:ilvl w:val="0"/>
          <w:numId w:val="0"/>
        </w:numPr>
        <w:rPr>
          <w:rFonts w:hint="default"/>
          <w:lang w:val="en-US" w:eastAsia="zh-CN"/>
        </w:rPr>
      </w:pPr>
    </w:p>
    <w:p w14:paraId="34937C34">
      <w:pPr>
        <w:numPr>
          <w:ilvl w:val="0"/>
          <w:numId w:val="0"/>
        </w:numPr>
        <w:rPr>
          <w:rFonts w:hint="default"/>
          <w:lang w:val="en-US" w:eastAsia="zh-CN"/>
        </w:rPr>
      </w:pPr>
    </w:p>
    <w:p w14:paraId="3BC9D01D">
      <w:pPr>
        <w:numPr>
          <w:ilvl w:val="0"/>
          <w:numId w:val="0"/>
        </w:numPr>
        <w:rPr>
          <w:rFonts w:hint="default"/>
          <w:lang w:val="en-US" w:eastAsia="zh-CN"/>
        </w:rPr>
      </w:pPr>
    </w:p>
    <w:p w14:paraId="33B0BA5B">
      <w:pPr>
        <w:numPr>
          <w:ilvl w:val="0"/>
          <w:numId w:val="0"/>
        </w:numPr>
        <w:rPr>
          <w:rFonts w:hint="default"/>
          <w:lang w:val="en-US" w:eastAsia="zh-CN"/>
        </w:rPr>
      </w:pPr>
    </w:p>
    <w:p w14:paraId="3D324F8A">
      <w:pPr>
        <w:numPr>
          <w:ilvl w:val="0"/>
          <w:numId w:val="0"/>
        </w:numPr>
        <w:rPr>
          <w:rFonts w:hint="default"/>
          <w:lang w:val="en-US" w:eastAsia="zh-CN"/>
        </w:rPr>
      </w:pPr>
    </w:p>
    <w:p w14:paraId="3597EB01">
      <w:pPr>
        <w:numPr>
          <w:ilvl w:val="0"/>
          <w:numId w:val="0"/>
        </w:numPr>
        <w:rPr>
          <w:rFonts w:hint="default"/>
          <w:lang w:val="en-US" w:eastAsia="zh-CN"/>
        </w:rPr>
      </w:pPr>
    </w:p>
    <w:p w14:paraId="4D32E36E">
      <w:pPr>
        <w:numPr>
          <w:ilvl w:val="0"/>
          <w:numId w:val="0"/>
        </w:numPr>
        <w:rPr>
          <w:rFonts w:hint="default"/>
          <w:lang w:val="en-US" w:eastAsia="zh-CN"/>
        </w:rPr>
      </w:pPr>
    </w:p>
    <w:p w14:paraId="067279CB">
      <w:pPr>
        <w:numPr>
          <w:ilvl w:val="0"/>
          <w:numId w:val="0"/>
        </w:numPr>
        <w:rPr>
          <w:rFonts w:hint="default"/>
          <w:lang w:val="en-US" w:eastAsia="zh-CN"/>
        </w:rPr>
      </w:pPr>
    </w:p>
    <w:p w14:paraId="01538264">
      <w:pPr>
        <w:numPr>
          <w:ilvl w:val="0"/>
          <w:numId w:val="0"/>
        </w:numPr>
        <w:rPr>
          <w:rFonts w:hint="default"/>
          <w:lang w:val="en-US" w:eastAsia="zh-CN"/>
        </w:rPr>
      </w:pPr>
    </w:p>
    <w:p w14:paraId="516DF6D4">
      <w:pPr>
        <w:numPr>
          <w:ilvl w:val="0"/>
          <w:numId w:val="0"/>
        </w:numPr>
        <w:rPr>
          <w:rFonts w:hint="default"/>
          <w:lang w:val="en-US" w:eastAsia="zh-CN"/>
        </w:rPr>
      </w:pPr>
    </w:p>
    <w:p w14:paraId="2C3FC073">
      <w:pPr>
        <w:numPr>
          <w:ilvl w:val="0"/>
          <w:numId w:val="0"/>
        </w:numPr>
        <w:rPr>
          <w:rFonts w:hint="default"/>
          <w:lang w:val="en-US" w:eastAsia="zh-CN"/>
        </w:rPr>
      </w:pPr>
    </w:p>
    <w:p w14:paraId="0AA0C81D">
      <w:pPr>
        <w:numPr>
          <w:ilvl w:val="0"/>
          <w:numId w:val="0"/>
        </w:numPr>
        <w:ind w:left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八、技术参数</w:t>
      </w:r>
    </w:p>
    <w:p w14:paraId="724E5DD3">
      <w:pPr>
        <w:numPr>
          <w:ilvl w:val="0"/>
          <w:numId w:val="0"/>
        </w:numPr>
        <w:rPr>
          <w:rFonts w:hint="eastAsia" w:ascii="仿宋" w:hAnsi="仿宋" w:eastAsia="仿宋" w:cs="仿宋"/>
          <w:b/>
          <w:bCs/>
          <w:color w:val="000000"/>
          <w:sz w:val="28"/>
          <w:szCs w:val="28"/>
          <w:lang w:val="en-US" w:eastAsia="zh-CN" w:bidi="ar-SA"/>
        </w:rPr>
      </w:pPr>
    </w:p>
    <w:p w14:paraId="00E002E8">
      <w:pPr>
        <w:numPr>
          <w:ilvl w:val="0"/>
          <w:numId w:val="0"/>
        </w:numPr>
        <w:rPr>
          <w:rFonts w:hint="eastAsia" w:ascii="仿宋" w:hAnsi="仿宋" w:eastAsia="仿宋" w:cs="仿宋"/>
          <w:b/>
          <w:bCs/>
          <w:color w:val="000000"/>
          <w:sz w:val="28"/>
          <w:szCs w:val="28"/>
          <w:lang w:val="en-US" w:eastAsia="zh-CN" w:bidi="ar-SA"/>
        </w:rPr>
      </w:pPr>
    </w:p>
    <w:p w14:paraId="6A69BADC">
      <w:pPr>
        <w:numPr>
          <w:ilvl w:val="0"/>
          <w:numId w:val="0"/>
        </w:numPr>
        <w:rPr>
          <w:rFonts w:hint="eastAsia" w:ascii="仿宋" w:hAnsi="仿宋" w:eastAsia="仿宋" w:cs="仿宋"/>
          <w:b/>
          <w:bCs/>
          <w:color w:val="000000"/>
          <w:sz w:val="28"/>
          <w:szCs w:val="28"/>
          <w:lang w:val="en-US" w:eastAsia="zh-CN" w:bidi="ar-SA"/>
        </w:rPr>
      </w:pPr>
    </w:p>
    <w:p w14:paraId="3A3CB534">
      <w:pPr>
        <w:numPr>
          <w:ilvl w:val="0"/>
          <w:numId w:val="0"/>
        </w:numPr>
        <w:rPr>
          <w:rFonts w:hint="eastAsia" w:ascii="仿宋" w:hAnsi="仿宋" w:eastAsia="仿宋" w:cs="仿宋"/>
          <w:b/>
          <w:bCs/>
          <w:color w:val="000000"/>
          <w:sz w:val="28"/>
          <w:szCs w:val="28"/>
          <w:lang w:val="en-US" w:eastAsia="zh-CN" w:bidi="ar-SA"/>
        </w:rPr>
      </w:pPr>
    </w:p>
    <w:p w14:paraId="50085D3C">
      <w:pPr>
        <w:numPr>
          <w:ilvl w:val="0"/>
          <w:numId w:val="0"/>
        </w:numPr>
        <w:rPr>
          <w:rFonts w:hint="eastAsia" w:ascii="仿宋" w:hAnsi="仿宋" w:eastAsia="仿宋" w:cs="仿宋"/>
          <w:b/>
          <w:bCs/>
          <w:color w:val="000000"/>
          <w:sz w:val="28"/>
          <w:szCs w:val="28"/>
          <w:lang w:val="en-US" w:eastAsia="zh-CN" w:bidi="ar-SA"/>
        </w:rPr>
      </w:pPr>
    </w:p>
    <w:p w14:paraId="6766B407">
      <w:pPr>
        <w:numPr>
          <w:ilvl w:val="0"/>
          <w:numId w:val="0"/>
        </w:numPr>
        <w:rPr>
          <w:rFonts w:hint="eastAsia" w:ascii="仿宋" w:hAnsi="仿宋" w:eastAsia="仿宋" w:cs="仿宋"/>
          <w:b/>
          <w:bCs/>
          <w:color w:val="000000"/>
          <w:sz w:val="28"/>
          <w:szCs w:val="28"/>
          <w:lang w:val="en-US" w:eastAsia="zh-CN" w:bidi="ar-SA"/>
        </w:rPr>
      </w:pPr>
    </w:p>
    <w:p w14:paraId="05F6CC5F">
      <w:pPr>
        <w:numPr>
          <w:ilvl w:val="0"/>
          <w:numId w:val="0"/>
        </w:numPr>
        <w:rPr>
          <w:rFonts w:hint="eastAsia" w:ascii="仿宋" w:hAnsi="仿宋" w:eastAsia="仿宋" w:cs="仿宋"/>
          <w:b/>
          <w:bCs/>
          <w:color w:val="000000"/>
          <w:sz w:val="28"/>
          <w:szCs w:val="28"/>
          <w:lang w:val="en-US" w:eastAsia="zh-CN" w:bidi="ar-SA"/>
        </w:rPr>
      </w:pPr>
    </w:p>
    <w:p w14:paraId="443887E1">
      <w:pPr>
        <w:numPr>
          <w:ilvl w:val="0"/>
          <w:numId w:val="0"/>
        </w:numPr>
        <w:rPr>
          <w:rFonts w:hint="eastAsia" w:ascii="仿宋" w:hAnsi="仿宋" w:eastAsia="仿宋" w:cs="仿宋"/>
          <w:b/>
          <w:bCs/>
          <w:color w:val="000000"/>
          <w:sz w:val="28"/>
          <w:szCs w:val="28"/>
          <w:lang w:val="en-US" w:eastAsia="zh-CN" w:bidi="ar-SA"/>
        </w:rPr>
      </w:pPr>
    </w:p>
    <w:p w14:paraId="247BF3B3">
      <w:pPr>
        <w:numPr>
          <w:ilvl w:val="0"/>
          <w:numId w:val="0"/>
        </w:numPr>
        <w:rPr>
          <w:rFonts w:hint="eastAsia" w:ascii="仿宋" w:hAnsi="仿宋" w:eastAsia="仿宋" w:cs="仿宋"/>
          <w:b/>
          <w:bCs/>
          <w:color w:val="000000"/>
          <w:sz w:val="28"/>
          <w:szCs w:val="28"/>
          <w:lang w:val="en-US" w:eastAsia="zh-CN" w:bidi="ar-SA"/>
        </w:rPr>
      </w:pPr>
    </w:p>
    <w:p w14:paraId="50357C68">
      <w:pPr>
        <w:numPr>
          <w:ilvl w:val="0"/>
          <w:numId w:val="0"/>
        </w:numPr>
        <w:rPr>
          <w:rFonts w:hint="eastAsia" w:ascii="仿宋" w:hAnsi="仿宋" w:eastAsia="仿宋" w:cs="仿宋"/>
          <w:b/>
          <w:bCs/>
          <w:color w:val="000000"/>
          <w:sz w:val="28"/>
          <w:szCs w:val="28"/>
          <w:lang w:val="en-US" w:eastAsia="zh-CN" w:bidi="ar-SA"/>
        </w:rPr>
      </w:pPr>
    </w:p>
    <w:p w14:paraId="7B9547E5">
      <w:pPr>
        <w:numPr>
          <w:ilvl w:val="0"/>
          <w:numId w:val="0"/>
        </w:numPr>
        <w:rPr>
          <w:rFonts w:hint="eastAsia" w:ascii="仿宋" w:hAnsi="仿宋" w:eastAsia="仿宋" w:cs="仿宋"/>
          <w:b/>
          <w:bCs/>
          <w:color w:val="000000"/>
          <w:sz w:val="28"/>
          <w:szCs w:val="28"/>
          <w:lang w:val="en-US" w:eastAsia="zh-CN" w:bidi="ar-SA"/>
        </w:rPr>
      </w:pPr>
    </w:p>
    <w:p w14:paraId="1F1EDDFC">
      <w:pPr>
        <w:numPr>
          <w:ilvl w:val="0"/>
          <w:numId w:val="0"/>
        </w:numPr>
        <w:rPr>
          <w:rFonts w:hint="eastAsia" w:ascii="仿宋" w:hAnsi="仿宋" w:eastAsia="仿宋" w:cs="仿宋"/>
          <w:b/>
          <w:bCs/>
          <w:color w:val="000000"/>
          <w:sz w:val="28"/>
          <w:szCs w:val="28"/>
          <w:lang w:val="en-US" w:eastAsia="zh-CN" w:bidi="ar-SA"/>
        </w:rPr>
      </w:pPr>
    </w:p>
    <w:p w14:paraId="4C251C5D">
      <w:pPr>
        <w:numPr>
          <w:ilvl w:val="0"/>
          <w:numId w:val="0"/>
        </w:numPr>
        <w:rPr>
          <w:rFonts w:hint="eastAsia" w:ascii="仿宋" w:hAnsi="仿宋" w:eastAsia="仿宋" w:cs="仿宋"/>
          <w:b/>
          <w:bCs/>
          <w:color w:val="000000"/>
          <w:sz w:val="28"/>
          <w:szCs w:val="28"/>
          <w:lang w:val="en-US" w:eastAsia="zh-CN" w:bidi="ar-SA"/>
        </w:rPr>
      </w:pPr>
    </w:p>
    <w:p w14:paraId="7D5E9128">
      <w:pPr>
        <w:numPr>
          <w:ilvl w:val="0"/>
          <w:numId w:val="0"/>
        </w:numPr>
        <w:rPr>
          <w:rFonts w:hint="eastAsia" w:ascii="仿宋" w:hAnsi="仿宋" w:eastAsia="仿宋" w:cs="仿宋"/>
          <w:b/>
          <w:bCs/>
          <w:color w:val="000000"/>
          <w:sz w:val="28"/>
          <w:szCs w:val="28"/>
          <w:lang w:val="en-US" w:eastAsia="zh-CN" w:bidi="ar-SA"/>
        </w:rPr>
      </w:pPr>
    </w:p>
    <w:p w14:paraId="40764DE1">
      <w:pPr>
        <w:numPr>
          <w:ilvl w:val="0"/>
          <w:numId w:val="0"/>
        </w:numPr>
        <w:rPr>
          <w:rFonts w:hint="eastAsia" w:ascii="仿宋" w:hAnsi="仿宋" w:eastAsia="仿宋" w:cs="仿宋"/>
          <w:b/>
          <w:bCs/>
          <w:color w:val="000000"/>
          <w:sz w:val="28"/>
          <w:szCs w:val="28"/>
          <w:lang w:val="en-US" w:eastAsia="zh-CN" w:bidi="ar-SA"/>
        </w:rPr>
      </w:pPr>
    </w:p>
    <w:p w14:paraId="5CB1EF08">
      <w:pPr>
        <w:numPr>
          <w:ilvl w:val="0"/>
          <w:numId w:val="0"/>
        </w:numPr>
        <w:rPr>
          <w:rFonts w:hint="eastAsia" w:ascii="仿宋" w:hAnsi="仿宋" w:eastAsia="仿宋" w:cs="仿宋"/>
          <w:b/>
          <w:bCs/>
          <w:color w:val="000000"/>
          <w:sz w:val="28"/>
          <w:szCs w:val="28"/>
          <w:lang w:val="en-US" w:eastAsia="zh-CN" w:bidi="ar-SA"/>
        </w:rPr>
      </w:pPr>
    </w:p>
    <w:p w14:paraId="24D1619A">
      <w:pPr>
        <w:numPr>
          <w:ilvl w:val="0"/>
          <w:numId w:val="0"/>
        </w:numPr>
        <w:rPr>
          <w:rFonts w:hint="eastAsia" w:ascii="仿宋" w:hAnsi="仿宋" w:eastAsia="仿宋" w:cs="仿宋"/>
          <w:b/>
          <w:bCs/>
          <w:color w:val="000000"/>
          <w:sz w:val="28"/>
          <w:szCs w:val="28"/>
          <w:lang w:val="en-US" w:eastAsia="zh-CN" w:bidi="ar-SA"/>
        </w:rPr>
      </w:pPr>
    </w:p>
    <w:p w14:paraId="623228E8">
      <w:pPr>
        <w:numPr>
          <w:ilvl w:val="0"/>
          <w:numId w:val="0"/>
        </w:numPr>
        <w:rPr>
          <w:rFonts w:hint="eastAsia" w:ascii="仿宋" w:hAnsi="仿宋" w:eastAsia="仿宋" w:cs="仿宋"/>
          <w:b/>
          <w:bCs/>
          <w:color w:val="000000"/>
          <w:sz w:val="28"/>
          <w:szCs w:val="28"/>
          <w:lang w:val="en-US" w:eastAsia="zh-CN" w:bidi="ar-SA"/>
        </w:rPr>
      </w:pPr>
    </w:p>
    <w:p w14:paraId="5CECB007">
      <w:pPr>
        <w:numPr>
          <w:ilvl w:val="0"/>
          <w:numId w:val="0"/>
        </w:numPr>
        <w:rPr>
          <w:rFonts w:hint="eastAsia" w:ascii="仿宋" w:hAnsi="仿宋" w:eastAsia="仿宋" w:cs="仿宋"/>
          <w:b/>
          <w:bCs/>
          <w:color w:val="000000"/>
          <w:sz w:val="28"/>
          <w:szCs w:val="28"/>
          <w:lang w:val="en-US" w:eastAsia="zh-CN" w:bidi="ar-SA"/>
        </w:rPr>
      </w:pPr>
    </w:p>
    <w:p w14:paraId="2143AFA8">
      <w:pPr>
        <w:numPr>
          <w:ilvl w:val="0"/>
          <w:numId w:val="0"/>
        </w:numPr>
        <w:rPr>
          <w:rFonts w:hint="eastAsia" w:ascii="仿宋" w:hAnsi="仿宋" w:eastAsia="仿宋" w:cs="仿宋"/>
          <w:b/>
          <w:bCs/>
          <w:color w:val="000000"/>
          <w:sz w:val="28"/>
          <w:szCs w:val="28"/>
          <w:lang w:val="en-US" w:eastAsia="zh-CN" w:bidi="ar-SA"/>
        </w:rPr>
      </w:pPr>
    </w:p>
    <w:p w14:paraId="3AD14932">
      <w:pPr>
        <w:numPr>
          <w:ilvl w:val="0"/>
          <w:numId w:val="0"/>
        </w:numPr>
        <w:rPr>
          <w:rFonts w:hint="eastAsia" w:ascii="仿宋" w:hAnsi="仿宋" w:eastAsia="仿宋" w:cs="仿宋"/>
          <w:b/>
          <w:bCs/>
          <w:color w:val="000000"/>
          <w:sz w:val="28"/>
          <w:szCs w:val="28"/>
          <w:lang w:val="en-US" w:eastAsia="zh-CN" w:bidi="ar-SA"/>
        </w:rPr>
      </w:pPr>
    </w:p>
    <w:p w14:paraId="23C6F7C4">
      <w:pPr>
        <w:numPr>
          <w:ilvl w:val="0"/>
          <w:numId w:val="0"/>
        </w:numPr>
        <w:rPr>
          <w:rFonts w:hint="eastAsia" w:ascii="仿宋" w:hAnsi="仿宋" w:eastAsia="仿宋" w:cs="仿宋"/>
          <w:b/>
          <w:bCs/>
          <w:color w:val="000000"/>
          <w:sz w:val="28"/>
          <w:szCs w:val="28"/>
          <w:lang w:val="en-US" w:eastAsia="zh-CN" w:bidi="ar-SA"/>
        </w:rPr>
      </w:pPr>
    </w:p>
    <w:p w14:paraId="0F0ACE5F">
      <w:pPr>
        <w:numPr>
          <w:ilvl w:val="0"/>
          <w:numId w:val="0"/>
        </w:numPr>
        <w:rPr>
          <w:rFonts w:hint="eastAsia" w:ascii="仿宋" w:hAnsi="仿宋" w:eastAsia="仿宋" w:cs="仿宋"/>
          <w:b/>
          <w:bCs/>
          <w:color w:val="000000"/>
          <w:sz w:val="28"/>
          <w:szCs w:val="28"/>
          <w:lang w:val="en-US" w:eastAsia="zh-CN" w:bidi="ar-SA"/>
        </w:rPr>
      </w:pPr>
    </w:p>
    <w:p w14:paraId="04AF9EC1">
      <w:pPr>
        <w:numPr>
          <w:ilvl w:val="0"/>
          <w:numId w:val="0"/>
        </w:numPr>
        <w:rPr>
          <w:rFonts w:hint="eastAsia" w:ascii="仿宋" w:hAnsi="仿宋" w:eastAsia="仿宋" w:cs="仿宋"/>
          <w:b/>
          <w:bCs/>
          <w:color w:val="000000"/>
          <w:sz w:val="28"/>
          <w:szCs w:val="28"/>
          <w:lang w:val="en-US" w:eastAsia="zh-CN" w:bidi="ar-SA"/>
        </w:rPr>
      </w:pPr>
    </w:p>
    <w:p w14:paraId="3728DC07">
      <w:pPr>
        <w:numPr>
          <w:ilvl w:val="0"/>
          <w:numId w:val="0"/>
        </w:numPr>
        <w:rPr>
          <w:rFonts w:hint="eastAsia" w:ascii="仿宋" w:hAnsi="仿宋" w:eastAsia="仿宋" w:cs="仿宋"/>
          <w:b/>
          <w:bCs/>
          <w:color w:val="000000"/>
          <w:sz w:val="28"/>
          <w:szCs w:val="28"/>
          <w:lang w:val="en-US" w:eastAsia="zh-CN" w:bidi="ar-SA"/>
        </w:rPr>
      </w:pPr>
    </w:p>
    <w:p w14:paraId="7A7FA639">
      <w:pPr>
        <w:numPr>
          <w:ilvl w:val="0"/>
          <w:numId w:val="0"/>
        </w:numPr>
        <w:rPr>
          <w:rFonts w:hint="eastAsia" w:ascii="仿宋" w:hAnsi="仿宋" w:eastAsia="仿宋" w:cs="仿宋"/>
          <w:b/>
          <w:bCs/>
          <w:color w:val="000000"/>
          <w:sz w:val="28"/>
          <w:szCs w:val="28"/>
          <w:lang w:val="en-US" w:eastAsia="zh-CN" w:bidi="ar-SA"/>
        </w:rPr>
      </w:pPr>
    </w:p>
    <w:p w14:paraId="2064ABE6">
      <w:pPr>
        <w:numPr>
          <w:ilvl w:val="0"/>
          <w:numId w:val="0"/>
        </w:numPr>
        <w:rPr>
          <w:rFonts w:hint="eastAsia" w:ascii="仿宋" w:hAnsi="仿宋" w:eastAsia="仿宋" w:cs="仿宋"/>
          <w:b/>
          <w:bCs/>
          <w:color w:val="000000"/>
          <w:sz w:val="28"/>
          <w:szCs w:val="28"/>
          <w:lang w:val="en-US" w:eastAsia="zh-CN" w:bidi="ar-SA"/>
        </w:rPr>
      </w:pPr>
    </w:p>
    <w:p w14:paraId="0435B896">
      <w:pPr>
        <w:numPr>
          <w:ilvl w:val="0"/>
          <w:numId w:val="0"/>
        </w:numPr>
        <w:rPr>
          <w:rFonts w:hint="eastAsia" w:ascii="仿宋" w:hAnsi="仿宋" w:eastAsia="仿宋" w:cs="仿宋"/>
          <w:b/>
          <w:bCs/>
          <w:color w:val="000000"/>
          <w:sz w:val="28"/>
          <w:szCs w:val="28"/>
          <w:lang w:val="en-US" w:eastAsia="zh-CN" w:bidi="ar-SA"/>
        </w:rPr>
      </w:pPr>
    </w:p>
    <w:p w14:paraId="39BF4BF1">
      <w:pPr>
        <w:numPr>
          <w:ilvl w:val="0"/>
          <w:numId w:val="0"/>
        </w:numPr>
        <w:rPr>
          <w:rFonts w:hint="eastAsia" w:ascii="仿宋" w:hAnsi="仿宋" w:eastAsia="仿宋" w:cs="仿宋"/>
          <w:b/>
          <w:bCs/>
          <w:color w:val="000000"/>
          <w:sz w:val="28"/>
          <w:szCs w:val="28"/>
          <w:lang w:val="en-US" w:eastAsia="zh-CN" w:bidi="ar-SA"/>
        </w:rPr>
      </w:pPr>
    </w:p>
    <w:p w14:paraId="33AACCF4">
      <w:pPr>
        <w:numPr>
          <w:ilvl w:val="0"/>
          <w:numId w:val="0"/>
        </w:numPr>
        <w:rPr>
          <w:rFonts w:hint="eastAsia" w:ascii="仿宋" w:hAnsi="仿宋" w:eastAsia="仿宋" w:cs="仿宋"/>
          <w:b/>
          <w:bCs/>
          <w:color w:val="000000"/>
          <w:sz w:val="28"/>
          <w:szCs w:val="28"/>
          <w:lang w:val="en-US" w:eastAsia="zh-CN" w:bidi="ar-SA"/>
        </w:rPr>
      </w:pPr>
    </w:p>
    <w:p w14:paraId="77EB8F4B">
      <w:pPr>
        <w:numPr>
          <w:ilvl w:val="0"/>
          <w:numId w:val="0"/>
        </w:numPr>
        <w:rPr>
          <w:rFonts w:hint="eastAsia" w:ascii="仿宋" w:hAnsi="仿宋" w:eastAsia="仿宋" w:cs="仿宋"/>
          <w:b/>
          <w:bCs/>
          <w:color w:val="000000"/>
          <w:sz w:val="28"/>
          <w:szCs w:val="28"/>
          <w:lang w:val="en-US" w:eastAsia="zh-CN" w:bidi="ar-SA"/>
        </w:rPr>
      </w:pPr>
    </w:p>
    <w:p w14:paraId="1656F67D">
      <w:pPr>
        <w:numPr>
          <w:ilvl w:val="0"/>
          <w:numId w:val="0"/>
        </w:numPr>
        <w:rPr>
          <w:rFonts w:hint="eastAsia" w:ascii="仿宋" w:hAnsi="仿宋" w:eastAsia="仿宋" w:cs="仿宋"/>
          <w:b/>
          <w:bCs/>
          <w:color w:val="000000"/>
          <w:sz w:val="28"/>
          <w:szCs w:val="28"/>
          <w:lang w:val="en-US" w:eastAsia="zh-CN" w:bidi="ar-SA"/>
        </w:rPr>
      </w:pPr>
    </w:p>
    <w:p w14:paraId="369FC440">
      <w:pPr>
        <w:numPr>
          <w:ilvl w:val="0"/>
          <w:numId w:val="0"/>
        </w:numPr>
        <w:rPr>
          <w:rFonts w:hint="eastAsia" w:ascii="仿宋" w:hAnsi="仿宋" w:eastAsia="仿宋" w:cs="仿宋"/>
          <w:b/>
          <w:bCs/>
          <w:color w:val="000000"/>
          <w:sz w:val="28"/>
          <w:szCs w:val="28"/>
          <w:lang w:val="en-US" w:eastAsia="zh-CN" w:bidi="ar-SA"/>
        </w:rPr>
      </w:pPr>
    </w:p>
    <w:p w14:paraId="1BC4E57F">
      <w:pPr>
        <w:numPr>
          <w:ilvl w:val="0"/>
          <w:numId w:val="0"/>
        </w:numPr>
        <w:rPr>
          <w:rFonts w:hint="eastAsia" w:ascii="仿宋" w:hAnsi="仿宋" w:eastAsia="仿宋" w:cs="仿宋"/>
          <w:b/>
          <w:bCs/>
          <w:color w:val="000000"/>
          <w:sz w:val="28"/>
          <w:szCs w:val="28"/>
          <w:lang w:val="en-US" w:eastAsia="zh-CN" w:bidi="ar-SA"/>
        </w:rPr>
      </w:pPr>
    </w:p>
    <w:p w14:paraId="5FE1F686">
      <w:pPr>
        <w:numPr>
          <w:ilvl w:val="0"/>
          <w:numId w:val="0"/>
        </w:numPr>
        <w:rPr>
          <w:rFonts w:hint="eastAsia" w:ascii="仿宋" w:hAnsi="仿宋" w:eastAsia="仿宋" w:cs="仿宋"/>
          <w:b/>
          <w:bCs/>
          <w:color w:val="000000"/>
          <w:sz w:val="28"/>
          <w:szCs w:val="28"/>
          <w:lang w:val="en-US" w:eastAsia="zh-CN" w:bidi="ar-SA"/>
        </w:rPr>
      </w:pPr>
    </w:p>
    <w:p w14:paraId="298311C8">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九、产品图片</w:t>
      </w:r>
    </w:p>
    <w:p w14:paraId="16BC45A0">
      <w:pPr>
        <w:numPr>
          <w:ilvl w:val="0"/>
          <w:numId w:val="0"/>
        </w:numPr>
        <w:rPr>
          <w:rFonts w:hint="eastAsia" w:ascii="仿宋" w:hAnsi="仿宋" w:eastAsia="仿宋" w:cs="仿宋"/>
          <w:b/>
          <w:bCs/>
          <w:color w:val="000000"/>
          <w:sz w:val="28"/>
          <w:szCs w:val="28"/>
          <w:lang w:val="en-US" w:eastAsia="zh-CN" w:bidi="ar-SA"/>
        </w:rPr>
      </w:pPr>
    </w:p>
    <w:p w14:paraId="08D24F94">
      <w:pPr>
        <w:numPr>
          <w:ilvl w:val="0"/>
          <w:numId w:val="0"/>
        </w:numPr>
        <w:rPr>
          <w:rFonts w:hint="eastAsia" w:ascii="仿宋" w:hAnsi="仿宋" w:eastAsia="仿宋" w:cs="仿宋"/>
          <w:b/>
          <w:bCs/>
          <w:color w:val="000000"/>
          <w:sz w:val="28"/>
          <w:szCs w:val="28"/>
          <w:lang w:val="en-US" w:eastAsia="zh-CN" w:bidi="ar-SA"/>
        </w:rPr>
      </w:pPr>
    </w:p>
    <w:p w14:paraId="7C3C3855">
      <w:pPr>
        <w:numPr>
          <w:ilvl w:val="0"/>
          <w:numId w:val="0"/>
        </w:numPr>
        <w:rPr>
          <w:rFonts w:hint="eastAsia" w:ascii="仿宋" w:hAnsi="仿宋" w:eastAsia="仿宋" w:cs="仿宋"/>
          <w:b/>
          <w:bCs/>
          <w:color w:val="000000"/>
          <w:sz w:val="28"/>
          <w:szCs w:val="28"/>
          <w:lang w:val="en-US" w:eastAsia="zh-CN" w:bidi="ar-SA"/>
        </w:rPr>
      </w:pPr>
    </w:p>
    <w:p w14:paraId="118F3E15">
      <w:pPr>
        <w:numPr>
          <w:ilvl w:val="0"/>
          <w:numId w:val="0"/>
        </w:numPr>
        <w:rPr>
          <w:rFonts w:hint="eastAsia" w:ascii="仿宋" w:hAnsi="仿宋" w:eastAsia="仿宋" w:cs="仿宋"/>
          <w:b/>
          <w:bCs/>
          <w:color w:val="000000"/>
          <w:sz w:val="28"/>
          <w:szCs w:val="28"/>
          <w:lang w:val="en-US" w:eastAsia="zh-CN" w:bidi="ar-SA"/>
        </w:rPr>
      </w:pPr>
    </w:p>
    <w:p w14:paraId="41B29F45">
      <w:pPr>
        <w:numPr>
          <w:ilvl w:val="0"/>
          <w:numId w:val="0"/>
        </w:numPr>
        <w:rPr>
          <w:rFonts w:hint="eastAsia" w:ascii="仿宋" w:hAnsi="仿宋" w:eastAsia="仿宋" w:cs="仿宋"/>
          <w:b/>
          <w:bCs/>
          <w:color w:val="000000"/>
          <w:sz w:val="28"/>
          <w:szCs w:val="28"/>
          <w:lang w:val="en-US" w:eastAsia="zh-CN" w:bidi="ar-SA"/>
        </w:rPr>
      </w:pPr>
    </w:p>
    <w:p w14:paraId="54CC72DC">
      <w:pPr>
        <w:numPr>
          <w:ilvl w:val="0"/>
          <w:numId w:val="0"/>
        </w:numPr>
        <w:rPr>
          <w:rFonts w:hint="default" w:ascii="仿宋" w:hAnsi="仿宋" w:eastAsia="仿宋" w:cs="仿宋"/>
          <w:b/>
          <w:bCs/>
          <w:color w:val="000000"/>
          <w:sz w:val="28"/>
          <w:szCs w:val="28"/>
          <w:lang w:val="en-US" w:eastAsia="zh-CN" w:bidi="ar-SA"/>
        </w:rPr>
      </w:pPr>
    </w:p>
    <w:p w14:paraId="6EC51CC3">
      <w:pPr>
        <w:numPr>
          <w:ilvl w:val="0"/>
          <w:numId w:val="0"/>
        </w:numPr>
        <w:rPr>
          <w:rFonts w:hint="default" w:ascii="仿宋" w:hAnsi="仿宋" w:eastAsia="仿宋" w:cs="仿宋"/>
          <w:b/>
          <w:bCs/>
          <w:color w:val="000000"/>
          <w:sz w:val="28"/>
          <w:szCs w:val="28"/>
          <w:lang w:val="en-US" w:eastAsia="zh-CN" w:bidi="ar-SA"/>
        </w:rPr>
      </w:pPr>
    </w:p>
    <w:p w14:paraId="30839315">
      <w:pPr>
        <w:numPr>
          <w:ilvl w:val="0"/>
          <w:numId w:val="0"/>
        </w:numPr>
        <w:rPr>
          <w:rFonts w:hint="default" w:ascii="仿宋" w:hAnsi="仿宋" w:eastAsia="仿宋" w:cs="仿宋"/>
          <w:b/>
          <w:bCs/>
          <w:color w:val="000000"/>
          <w:sz w:val="28"/>
          <w:szCs w:val="28"/>
          <w:lang w:val="en-US" w:eastAsia="zh-CN" w:bidi="ar-SA"/>
        </w:rPr>
      </w:pPr>
    </w:p>
    <w:p w14:paraId="79CE0CA6">
      <w:pPr>
        <w:numPr>
          <w:ilvl w:val="0"/>
          <w:numId w:val="0"/>
        </w:numPr>
        <w:rPr>
          <w:rFonts w:hint="default" w:ascii="仿宋" w:hAnsi="仿宋" w:eastAsia="仿宋" w:cs="仿宋"/>
          <w:b/>
          <w:bCs/>
          <w:color w:val="000000"/>
          <w:sz w:val="28"/>
          <w:szCs w:val="28"/>
          <w:lang w:val="en-US" w:eastAsia="zh-CN" w:bidi="ar-SA"/>
        </w:rPr>
      </w:pPr>
    </w:p>
    <w:p w14:paraId="39A9E507">
      <w:pPr>
        <w:numPr>
          <w:ilvl w:val="0"/>
          <w:numId w:val="0"/>
        </w:numPr>
        <w:rPr>
          <w:rFonts w:hint="default" w:ascii="仿宋" w:hAnsi="仿宋" w:eastAsia="仿宋" w:cs="仿宋"/>
          <w:b/>
          <w:bCs/>
          <w:color w:val="000000"/>
          <w:sz w:val="28"/>
          <w:szCs w:val="28"/>
          <w:lang w:val="en-US" w:eastAsia="zh-CN" w:bidi="ar-SA"/>
        </w:rPr>
      </w:pPr>
    </w:p>
    <w:p w14:paraId="6FC5C525">
      <w:pPr>
        <w:numPr>
          <w:ilvl w:val="0"/>
          <w:numId w:val="0"/>
        </w:numPr>
        <w:rPr>
          <w:rFonts w:hint="default" w:ascii="仿宋" w:hAnsi="仿宋" w:eastAsia="仿宋" w:cs="仿宋"/>
          <w:b/>
          <w:bCs/>
          <w:color w:val="000000"/>
          <w:sz w:val="28"/>
          <w:szCs w:val="28"/>
          <w:lang w:val="en-US" w:eastAsia="zh-CN" w:bidi="ar-SA"/>
        </w:rPr>
      </w:pPr>
    </w:p>
    <w:p w14:paraId="003C4BE8">
      <w:pPr>
        <w:numPr>
          <w:ilvl w:val="0"/>
          <w:numId w:val="0"/>
        </w:numPr>
        <w:rPr>
          <w:rFonts w:hint="default" w:ascii="仿宋" w:hAnsi="仿宋" w:eastAsia="仿宋" w:cs="仿宋"/>
          <w:b/>
          <w:bCs/>
          <w:color w:val="000000"/>
          <w:sz w:val="28"/>
          <w:szCs w:val="28"/>
          <w:lang w:val="en-US" w:eastAsia="zh-CN" w:bidi="ar-SA"/>
        </w:rPr>
      </w:pPr>
    </w:p>
    <w:p w14:paraId="410E92AF">
      <w:pPr>
        <w:numPr>
          <w:ilvl w:val="0"/>
          <w:numId w:val="0"/>
        </w:numPr>
        <w:rPr>
          <w:rFonts w:hint="default" w:ascii="仿宋" w:hAnsi="仿宋" w:eastAsia="仿宋" w:cs="仿宋"/>
          <w:b/>
          <w:bCs/>
          <w:color w:val="000000"/>
          <w:sz w:val="28"/>
          <w:szCs w:val="28"/>
          <w:lang w:val="en-US" w:eastAsia="zh-CN" w:bidi="ar-SA"/>
        </w:rPr>
      </w:pPr>
    </w:p>
    <w:p w14:paraId="60088EF8">
      <w:pPr>
        <w:numPr>
          <w:ilvl w:val="0"/>
          <w:numId w:val="0"/>
        </w:numPr>
        <w:rPr>
          <w:rFonts w:hint="default" w:ascii="仿宋" w:hAnsi="仿宋" w:eastAsia="仿宋" w:cs="仿宋"/>
          <w:b/>
          <w:bCs/>
          <w:color w:val="000000"/>
          <w:sz w:val="28"/>
          <w:szCs w:val="28"/>
          <w:lang w:val="en-US" w:eastAsia="zh-CN" w:bidi="ar-SA"/>
        </w:rPr>
      </w:pPr>
    </w:p>
    <w:p w14:paraId="59CDCF37">
      <w:pPr>
        <w:numPr>
          <w:ilvl w:val="0"/>
          <w:numId w:val="0"/>
        </w:numPr>
        <w:rPr>
          <w:rFonts w:hint="default" w:ascii="仿宋" w:hAnsi="仿宋" w:eastAsia="仿宋" w:cs="仿宋"/>
          <w:b/>
          <w:bCs/>
          <w:color w:val="000000"/>
          <w:sz w:val="28"/>
          <w:szCs w:val="28"/>
          <w:lang w:val="en-US" w:eastAsia="zh-CN" w:bidi="ar-SA"/>
        </w:rPr>
      </w:pPr>
    </w:p>
    <w:p w14:paraId="1D689E77">
      <w:pPr>
        <w:numPr>
          <w:ilvl w:val="0"/>
          <w:numId w:val="0"/>
        </w:numPr>
        <w:rPr>
          <w:rFonts w:hint="default" w:ascii="仿宋" w:hAnsi="仿宋" w:eastAsia="仿宋" w:cs="仿宋"/>
          <w:b/>
          <w:bCs/>
          <w:color w:val="000000"/>
          <w:sz w:val="28"/>
          <w:szCs w:val="28"/>
          <w:lang w:val="en-US" w:eastAsia="zh-CN" w:bidi="ar-SA"/>
        </w:rPr>
      </w:pPr>
    </w:p>
    <w:p w14:paraId="7D3A1855">
      <w:pPr>
        <w:numPr>
          <w:ilvl w:val="0"/>
          <w:numId w:val="0"/>
        </w:numPr>
        <w:rPr>
          <w:rFonts w:hint="default" w:ascii="仿宋" w:hAnsi="仿宋" w:eastAsia="仿宋" w:cs="仿宋"/>
          <w:b/>
          <w:bCs/>
          <w:color w:val="000000"/>
          <w:sz w:val="28"/>
          <w:szCs w:val="28"/>
          <w:lang w:val="en-US" w:eastAsia="zh-CN" w:bidi="ar-SA"/>
        </w:rPr>
      </w:pPr>
    </w:p>
    <w:p w14:paraId="055A7B64">
      <w:pPr>
        <w:numPr>
          <w:ilvl w:val="0"/>
          <w:numId w:val="0"/>
        </w:numPr>
        <w:rPr>
          <w:rFonts w:hint="default" w:ascii="仿宋" w:hAnsi="仿宋" w:eastAsia="仿宋" w:cs="仿宋"/>
          <w:b/>
          <w:bCs/>
          <w:color w:val="000000"/>
          <w:sz w:val="28"/>
          <w:szCs w:val="28"/>
          <w:lang w:val="en-US" w:eastAsia="zh-CN" w:bidi="ar-SA"/>
        </w:rPr>
      </w:pPr>
    </w:p>
    <w:p w14:paraId="70762C07">
      <w:pPr>
        <w:numPr>
          <w:ilvl w:val="0"/>
          <w:numId w:val="0"/>
        </w:numPr>
        <w:rPr>
          <w:rFonts w:hint="default" w:ascii="仿宋" w:hAnsi="仿宋" w:eastAsia="仿宋" w:cs="仿宋"/>
          <w:b/>
          <w:bCs/>
          <w:color w:val="000000"/>
          <w:sz w:val="28"/>
          <w:szCs w:val="28"/>
          <w:lang w:val="en-US" w:eastAsia="zh-CN" w:bidi="ar-SA"/>
        </w:rPr>
      </w:pPr>
    </w:p>
    <w:p w14:paraId="53985EC7">
      <w:pPr>
        <w:numPr>
          <w:ilvl w:val="0"/>
          <w:numId w:val="0"/>
        </w:numPr>
        <w:rPr>
          <w:rFonts w:hint="default" w:ascii="仿宋" w:hAnsi="仿宋" w:eastAsia="仿宋" w:cs="仿宋"/>
          <w:b/>
          <w:bCs/>
          <w:color w:val="000000"/>
          <w:sz w:val="28"/>
          <w:szCs w:val="28"/>
          <w:lang w:val="en-US" w:eastAsia="zh-CN" w:bidi="ar-SA"/>
        </w:rPr>
      </w:pPr>
    </w:p>
    <w:p w14:paraId="1E7B9EE2">
      <w:pPr>
        <w:numPr>
          <w:ilvl w:val="0"/>
          <w:numId w:val="0"/>
        </w:numPr>
        <w:rPr>
          <w:rFonts w:hint="default" w:ascii="仿宋" w:hAnsi="仿宋" w:eastAsia="仿宋" w:cs="仿宋"/>
          <w:b/>
          <w:bCs/>
          <w:color w:val="000000"/>
          <w:sz w:val="28"/>
          <w:szCs w:val="28"/>
          <w:lang w:val="en-US" w:eastAsia="zh-CN" w:bidi="ar-SA"/>
        </w:rPr>
      </w:pPr>
    </w:p>
    <w:p w14:paraId="42318A11">
      <w:pPr>
        <w:numPr>
          <w:ilvl w:val="0"/>
          <w:numId w:val="0"/>
        </w:numPr>
        <w:rPr>
          <w:rFonts w:hint="default" w:ascii="仿宋" w:hAnsi="仿宋" w:eastAsia="仿宋" w:cs="仿宋"/>
          <w:b/>
          <w:bCs/>
          <w:color w:val="000000"/>
          <w:sz w:val="28"/>
          <w:szCs w:val="28"/>
          <w:lang w:val="en-US" w:eastAsia="zh-CN" w:bidi="ar-SA"/>
        </w:rPr>
      </w:pPr>
    </w:p>
    <w:p w14:paraId="24255F42">
      <w:pPr>
        <w:numPr>
          <w:ilvl w:val="0"/>
          <w:numId w:val="0"/>
        </w:numPr>
        <w:rPr>
          <w:rFonts w:hint="default" w:ascii="仿宋" w:hAnsi="仿宋" w:eastAsia="仿宋" w:cs="仿宋"/>
          <w:b/>
          <w:bCs/>
          <w:color w:val="000000"/>
          <w:sz w:val="28"/>
          <w:szCs w:val="28"/>
          <w:lang w:val="en-US" w:eastAsia="zh-CN" w:bidi="ar-SA"/>
        </w:rPr>
      </w:pPr>
    </w:p>
    <w:p w14:paraId="67CE4C04">
      <w:pPr>
        <w:numPr>
          <w:ilvl w:val="0"/>
          <w:numId w:val="0"/>
        </w:numPr>
        <w:rPr>
          <w:rFonts w:hint="default" w:ascii="仿宋" w:hAnsi="仿宋" w:eastAsia="仿宋" w:cs="仿宋"/>
          <w:b/>
          <w:bCs/>
          <w:color w:val="000000"/>
          <w:sz w:val="28"/>
          <w:szCs w:val="28"/>
          <w:lang w:val="en-US" w:eastAsia="zh-CN" w:bidi="ar-SA"/>
        </w:rPr>
      </w:pPr>
    </w:p>
    <w:p w14:paraId="06DEF90C">
      <w:pPr>
        <w:numPr>
          <w:ilvl w:val="0"/>
          <w:numId w:val="0"/>
        </w:numPr>
        <w:rPr>
          <w:rFonts w:hint="default" w:ascii="仿宋" w:hAnsi="仿宋" w:eastAsia="仿宋" w:cs="仿宋"/>
          <w:b/>
          <w:bCs/>
          <w:color w:val="000000"/>
          <w:sz w:val="28"/>
          <w:szCs w:val="28"/>
          <w:lang w:val="en-US" w:eastAsia="zh-CN" w:bidi="ar-SA"/>
        </w:rPr>
      </w:pPr>
    </w:p>
    <w:p w14:paraId="61C62A93">
      <w:pPr>
        <w:numPr>
          <w:ilvl w:val="0"/>
          <w:numId w:val="0"/>
        </w:numPr>
        <w:rPr>
          <w:rFonts w:hint="default" w:ascii="仿宋" w:hAnsi="仿宋" w:eastAsia="仿宋" w:cs="仿宋"/>
          <w:b/>
          <w:bCs/>
          <w:color w:val="000000"/>
          <w:sz w:val="28"/>
          <w:szCs w:val="28"/>
          <w:lang w:val="en-US" w:eastAsia="zh-CN" w:bidi="ar-SA"/>
        </w:rPr>
      </w:pPr>
    </w:p>
    <w:p w14:paraId="6598003F">
      <w:pPr>
        <w:numPr>
          <w:ilvl w:val="0"/>
          <w:numId w:val="0"/>
        </w:numPr>
        <w:rPr>
          <w:rFonts w:hint="default" w:ascii="仿宋" w:hAnsi="仿宋" w:eastAsia="仿宋" w:cs="仿宋"/>
          <w:b/>
          <w:bCs/>
          <w:color w:val="000000"/>
          <w:sz w:val="28"/>
          <w:szCs w:val="28"/>
          <w:lang w:val="en-US" w:eastAsia="zh-CN" w:bidi="ar-SA"/>
        </w:rPr>
      </w:pPr>
    </w:p>
    <w:p w14:paraId="4915FAD3">
      <w:pPr>
        <w:numPr>
          <w:ilvl w:val="0"/>
          <w:numId w:val="0"/>
        </w:numPr>
        <w:rPr>
          <w:rFonts w:hint="default" w:ascii="仿宋" w:hAnsi="仿宋" w:eastAsia="仿宋" w:cs="仿宋"/>
          <w:b/>
          <w:bCs/>
          <w:color w:val="000000"/>
          <w:sz w:val="28"/>
          <w:szCs w:val="28"/>
          <w:lang w:val="en-US" w:eastAsia="zh-CN" w:bidi="ar-SA"/>
        </w:rPr>
      </w:pPr>
    </w:p>
    <w:p w14:paraId="2AB0EBEB">
      <w:pPr>
        <w:numPr>
          <w:ilvl w:val="0"/>
          <w:numId w:val="0"/>
        </w:numPr>
        <w:rPr>
          <w:rFonts w:hint="default" w:ascii="仿宋" w:hAnsi="仿宋" w:eastAsia="仿宋" w:cs="仿宋"/>
          <w:b/>
          <w:bCs/>
          <w:color w:val="000000"/>
          <w:sz w:val="28"/>
          <w:szCs w:val="28"/>
          <w:lang w:val="en-US" w:eastAsia="zh-CN" w:bidi="ar-SA"/>
        </w:rPr>
      </w:pPr>
    </w:p>
    <w:p w14:paraId="6137FAA8">
      <w:pPr>
        <w:numPr>
          <w:ilvl w:val="0"/>
          <w:numId w:val="0"/>
        </w:numPr>
        <w:rPr>
          <w:rFonts w:hint="default" w:ascii="仿宋" w:hAnsi="仿宋" w:eastAsia="仿宋" w:cs="仿宋"/>
          <w:b/>
          <w:bCs/>
          <w:color w:val="000000"/>
          <w:sz w:val="28"/>
          <w:szCs w:val="28"/>
          <w:lang w:val="en-US" w:eastAsia="zh-CN" w:bidi="ar-SA"/>
        </w:rPr>
      </w:pPr>
    </w:p>
    <w:p w14:paraId="34BD7D8B">
      <w:pPr>
        <w:numPr>
          <w:ilvl w:val="0"/>
          <w:numId w:val="0"/>
        </w:numPr>
        <w:rPr>
          <w:rFonts w:hint="default" w:ascii="仿宋" w:hAnsi="仿宋" w:eastAsia="仿宋" w:cs="仿宋"/>
          <w:b/>
          <w:bCs/>
          <w:color w:val="000000"/>
          <w:sz w:val="28"/>
          <w:szCs w:val="28"/>
          <w:lang w:val="en-US" w:eastAsia="zh-CN" w:bidi="ar-SA"/>
        </w:rPr>
      </w:pPr>
    </w:p>
    <w:p w14:paraId="3142CA6B">
      <w:pPr>
        <w:numPr>
          <w:ilvl w:val="0"/>
          <w:numId w:val="0"/>
        </w:numPr>
        <w:rPr>
          <w:rFonts w:hint="default" w:ascii="仿宋" w:hAnsi="仿宋" w:eastAsia="仿宋" w:cs="仿宋"/>
          <w:b/>
          <w:bCs/>
          <w:color w:val="000000"/>
          <w:sz w:val="28"/>
          <w:szCs w:val="28"/>
          <w:lang w:val="en-US" w:eastAsia="zh-CN" w:bidi="ar-SA"/>
        </w:rPr>
      </w:pPr>
    </w:p>
    <w:p w14:paraId="09850B25">
      <w:pPr>
        <w:numPr>
          <w:ilvl w:val="0"/>
          <w:numId w:val="0"/>
        </w:numPr>
        <w:rPr>
          <w:rFonts w:hint="default" w:ascii="仿宋" w:hAnsi="仿宋" w:eastAsia="仿宋" w:cs="仿宋"/>
          <w:b/>
          <w:bCs/>
          <w:color w:val="000000"/>
          <w:sz w:val="28"/>
          <w:szCs w:val="28"/>
          <w:lang w:val="en-US" w:eastAsia="zh-CN" w:bidi="ar-SA"/>
        </w:rPr>
      </w:pPr>
    </w:p>
    <w:p w14:paraId="7379B9D2">
      <w:pPr>
        <w:numPr>
          <w:ilvl w:val="0"/>
          <w:numId w:val="0"/>
        </w:numPr>
        <w:rPr>
          <w:rFonts w:hint="default" w:ascii="仿宋" w:hAnsi="仿宋" w:eastAsia="仿宋" w:cs="仿宋"/>
          <w:b/>
          <w:bCs/>
          <w:color w:val="000000"/>
          <w:sz w:val="28"/>
          <w:szCs w:val="28"/>
          <w:lang w:val="en-US" w:eastAsia="zh-CN" w:bidi="ar-SA"/>
        </w:rPr>
      </w:pPr>
    </w:p>
    <w:p w14:paraId="5360F22C">
      <w:pPr>
        <w:numPr>
          <w:ilvl w:val="0"/>
          <w:numId w:val="0"/>
        </w:numPr>
        <w:rPr>
          <w:rFonts w:hint="default" w:ascii="仿宋" w:hAnsi="仿宋" w:eastAsia="仿宋" w:cs="仿宋"/>
          <w:b/>
          <w:bCs/>
          <w:color w:val="000000"/>
          <w:sz w:val="28"/>
          <w:szCs w:val="28"/>
          <w:lang w:val="en-US" w:eastAsia="zh-CN" w:bidi="ar-SA"/>
        </w:rPr>
      </w:pPr>
    </w:p>
    <w:p w14:paraId="5260963E">
      <w:pPr>
        <w:numPr>
          <w:ilvl w:val="0"/>
          <w:numId w:val="0"/>
        </w:numPr>
        <w:rPr>
          <w:rFonts w:hint="default" w:ascii="仿宋" w:hAnsi="仿宋" w:eastAsia="仿宋" w:cs="仿宋"/>
          <w:b/>
          <w:bCs/>
          <w:color w:val="000000"/>
          <w:sz w:val="28"/>
          <w:szCs w:val="28"/>
          <w:lang w:val="en-US" w:eastAsia="zh-CN" w:bidi="ar-SA"/>
        </w:rPr>
      </w:pPr>
    </w:p>
    <w:p w14:paraId="11BD67BE">
      <w:pPr>
        <w:numPr>
          <w:ilvl w:val="0"/>
          <w:numId w:val="0"/>
        </w:numPr>
        <w:rPr>
          <w:rFonts w:hint="default" w:ascii="仿宋" w:hAnsi="仿宋" w:eastAsia="仿宋" w:cs="仿宋"/>
          <w:b/>
          <w:bCs/>
          <w:color w:val="000000"/>
          <w:sz w:val="28"/>
          <w:szCs w:val="28"/>
          <w:lang w:val="en-US" w:eastAsia="zh-CN" w:bidi="ar-SA"/>
        </w:rPr>
      </w:pPr>
    </w:p>
    <w:p w14:paraId="4AB55271">
      <w:pPr>
        <w:numPr>
          <w:ilvl w:val="0"/>
          <w:numId w:val="5"/>
        </w:numP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用户名单</w:t>
      </w:r>
    </w:p>
    <w:p w14:paraId="7ADFF0D0">
      <w:pPr>
        <w:numPr>
          <w:ilvl w:val="0"/>
          <w:numId w:val="0"/>
        </w:numPr>
        <w:rPr>
          <w:rFonts w:hint="default" w:ascii="仿宋" w:hAnsi="仿宋" w:eastAsia="仿宋" w:cs="仿宋"/>
          <w:b/>
          <w:bCs/>
          <w:color w:val="000000"/>
          <w:sz w:val="28"/>
          <w:szCs w:val="28"/>
          <w:lang w:val="en-US" w:eastAsia="zh-CN" w:bidi="ar-SA"/>
        </w:rPr>
      </w:pPr>
    </w:p>
    <w:p w14:paraId="3605BAA4">
      <w:pPr>
        <w:numPr>
          <w:ilvl w:val="0"/>
          <w:numId w:val="0"/>
        </w:numPr>
        <w:rPr>
          <w:rFonts w:hint="default" w:ascii="仿宋" w:hAnsi="仿宋" w:eastAsia="仿宋" w:cs="仿宋"/>
          <w:b/>
          <w:bCs/>
          <w:color w:val="000000"/>
          <w:sz w:val="28"/>
          <w:szCs w:val="28"/>
          <w:lang w:val="en-US" w:eastAsia="zh-CN" w:bidi="ar-SA"/>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38"/>
        <w:gridCol w:w="5742"/>
      </w:tblGrid>
      <w:tr w14:paraId="1CE6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bottom"/>
          </w:tcPr>
          <w:p w14:paraId="1B252FC7">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38" w:type="dxa"/>
            <w:vAlign w:val="center"/>
          </w:tcPr>
          <w:p w14:paraId="6FDD01D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地区</w:t>
            </w:r>
          </w:p>
        </w:tc>
        <w:tc>
          <w:tcPr>
            <w:tcW w:w="5742" w:type="dxa"/>
            <w:vAlign w:val="center"/>
          </w:tcPr>
          <w:p w14:paraId="529A570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客户名称</w:t>
            </w:r>
          </w:p>
        </w:tc>
      </w:tr>
      <w:tr w14:paraId="5382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40D05217">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1</w:t>
            </w:r>
          </w:p>
        </w:tc>
        <w:tc>
          <w:tcPr>
            <w:tcW w:w="1738" w:type="dxa"/>
            <w:vAlign w:val="center"/>
          </w:tcPr>
          <w:p w14:paraId="1B342454">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4AEE3F2">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9AE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3BC4C9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2</w:t>
            </w:r>
          </w:p>
        </w:tc>
        <w:tc>
          <w:tcPr>
            <w:tcW w:w="1738" w:type="dxa"/>
            <w:vAlign w:val="center"/>
          </w:tcPr>
          <w:p w14:paraId="3F4C262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7A643D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8EE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7" w:type="dxa"/>
            <w:textDirection w:val="btLr"/>
            <w:vAlign w:val="center"/>
          </w:tcPr>
          <w:p w14:paraId="730F149F">
            <w:pPr>
              <w:numPr>
                <w:ilvl w:val="0"/>
                <w:numId w:val="0"/>
              </w:numPr>
              <w:spacing w:line="480" w:lineRule="auto"/>
              <w:ind w:left="113" w:right="113" w:firstLine="0"/>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w:t>
            </w:r>
          </w:p>
        </w:tc>
        <w:tc>
          <w:tcPr>
            <w:tcW w:w="1738" w:type="dxa"/>
            <w:vAlign w:val="center"/>
          </w:tcPr>
          <w:p w14:paraId="6D779C5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01DC8AB">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bl>
    <w:p w14:paraId="293E2F1B">
      <w:pPr>
        <w:numPr>
          <w:ilvl w:val="0"/>
          <w:numId w:val="0"/>
        </w:numPr>
        <w:rPr>
          <w:rFonts w:hint="default" w:ascii="仿宋" w:hAnsi="仿宋" w:eastAsia="仿宋" w:cs="仿宋"/>
          <w:b/>
          <w:bCs/>
          <w:color w:val="000000"/>
          <w:sz w:val="28"/>
          <w:szCs w:val="28"/>
          <w:lang w:val="en-US" w:eastAsia="zh-CN" w:bidi="ar-SA"/>
        </w:rPr>
        <w:sectPr>
          <w:pgSz w:w="12240" w:h="15840"/>
          <w:pgMar w:top="1378" w:right="1678" w:bottom="918" w:left="1701" w:header="0" w:footer="720" w:gutter="0"/>
          <w:cols w:space="720" w:num="1"/>
          <w:docGrid w:linePitch="302" w:charSpace="0"/>
        </w:sectPr>
      </w:pPr>
    </w:p>
    <w:p w14:paraId="348648D3">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r>
        <w:rPr>
          <w:rFonts w:hint="eastAsia" w:ascii="仿宋" w:hAnsi="仿宋" w:eastAsia="仿宋" w:cs="仿宋"/>
          <w:b/>
          <w:bCs/>
          <w:color w:val="000000"/>
          <w:sz w:val="28"/>
          <w:szCs w:val="28"/>
          <w:lang w:val="en-US" w:eastAsia="zh-CN" w:bidi="ar-SA"/>
        </w:rPr>
        <w:t>十一、</w:t>
      </w:r>
      <w:r>
        <w:rPr>
          <w:rFonts w:hint="eastAsia" w:ascii="仿宋" w:hAnsi="仿宋" w:eastAsia="仿宋" w:cs="仿宋"/>
          <w:color w:val="000000"/>
          <w:sz w:val="28"/>
          <w:szCs w:val="28"/>
        </w:rPr>
        <w:t>投标人认为必要的其他资料</w:t>
      </w:r>
    </w:p>
    <w:p w14:paraId="2DE9CD2A">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sz w:val="24"/>
          <w:szCs w:val="24"/>
        </w:rPr>
        <w:br w:type="page"/>
      </w:r>
      <w:bookmarkStart w:id="10" w:name="_Toc3093"/>
      <w:r>
        <w:rPr>
          <w:rFonts w:hint="eastAsia" w:ascii="仿宋" w:hAnsi="仿宋" w:eastAsia="仿宋" w:cs="仿宋"/>
          <w:b/>
          <w:bCs/>
          <w:color w:val="000000"/>
          <w:sz w:val="28"/>
          <w:szCs w:val="28"/>
          <w:lang w:val="en-US" w:eastAsia="zh-CN" w:bidi="ar-SA"/>
        </w:rPr>
        <w:t>十二、</w:t>
      </w:r>
      <w:bookmarkEnd w:id="10"/>
      <w:r>
        <w:rPr>
          <w:rFonts w:hint="eastAsia" w:ascii="仿宋" w:hAnsi="仿宋" w:eastAsia="仿宋" w:cs="仿宋"/>
          <w:b/>
          <w:bCs/>
          <w:color w:val="000000"/>
          <w:sz w:val="28"/>
          <w:szCs w:val="28"/>
          <w:lang w:val="en-US" w:eastAsia="zh-CN" w:bidi="ar-SA"/>
        </w:rPr>
        <w:t>资信证明</w:t>
      </w:r>
    </w:p>
    <w:p w14:paraId="385A6BFF">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p>
    <w:p w14:paraId="07FB2B5C">
      <w:pPr>
        <w:ind w:firstLine="562" w:firstLineChars="20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提供其基本开户银行近年的银行资信证明或审计机构审计的近年财务会计报表复印件，包括资产负债表、现金流量表、利润表等；或提供近年财务会计报表复印件，包括资产负债表、现金流量表、利润表等。（此条资料3选1即可）</w:t>
      </w:r>
    </w:p>
    <w:p w14:paraId="105AF96B"/>
    <w:p w14:paraId="13590A17"/>
    <w:p w14:paraId="36DF935E"/>
    <w:p w14:paraId="666F1A42"/>
    <w:p w14:paraId="6FDDF129"/>
    <w:p w14:paraId="284578E3"/>
    <w:p w14:paraId="385A2945"/>
    <w:p w14:paraId="49539305"/>
    <w:p w14:paraId="5FF382DE"/>
    <w:p w14:paraId="62442837"/>
    <w:p w14:paraId="486BC4AF"/>
    <w:p w14:paraId="4D5F4452"/>
    <w:p w14:paraId="051F3394"/>
    <w:p w14:paraId="06441685"/>
    <w:p w14:paraId="34D322D0"/>
    <w:p w14:paraId="7874FB84"/>
    <w:p w14:paraId="1982800D"/>
    <w:p w14:paraId="6F7AFCC5"/>
    <w:p w14:paraId="076E4887"/>
    <w:p w14:paraId="79BE000E"/>
    <w:p w14:paraId="65279CBD"/>
    <w:p w14:paraId="46437EBA"/>
    <w:p w14:paraId="5C636F94"/>
    <w:p w14:paraId="48C099D1"/>
    <w:p w14:paraId="57DDA302"/>
    <w:p w14:paraId="50A3DC51"/>
    <w:p w14:paraId="4B744076"/>
    <w:p w14:paraId="451F3D63"/>
    <w:p w14:paraId="777E1898"/>
    <w:p w14:paraId="40B4197D"/>
    <w:p w14:paraId="2B2EF3EE"/>
    <w:p w14:paraId="3C2141B8"/>
    <w:p w14:paraId="115C21B1"/>
    <w:p w14:paraId="745BE1D0"/>
    <w:p w14:paraId="674B4535"/>
    <w:p w14:paraId="0024829C"/>
    <w:p w14:paraId="340E3044"/>
    <w:p w14:paraId="44C7F3A0"/>
    <w:p w14:paraId="070014C3"/>
    <w:p w14:paraId="7970D73D"/>
    <w:p w14:paraId="016D0F81"/>
    <w:p w14:paraId="6D0E44B6"/>
    <w:p w14:paraId="775DDE0D"/>
    <w:p w14:paraId="2E58CC06"/>
    <w:p w14:paraId="1DDBFCDA"/>
    <w:p w14:paraId="007F34D1">
      <w:pPr>
        <w:pStyle w:val="3"/>
        <w:numPr>
          <w:ilvl w:val="1"/>
          <w:numId w:val="0"/>
        </w:numPr>
        <w:tabs>
          <w:tab w:val="left" w:pos="567"/>
        </w:tabs>
        <w:spacing w:before="120" w:beforeLines="50" w:after="120" w:afterLines="50" w:line="360" w:lineRule="auto"/>
        <w:ind w:leftChars="0"/>
        <w:jc w:val="both"/>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十三、合同模板（仅作为成交后签订合同的参考，无须放投标文件中）</w:t>
      </w:r>
    </w:p>
    <w:p w14:paraId="27A879AE">
      <w:pPr>
        <w:spacing w:line="600" w:lineRule="exact"/>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采购合同</w:t>
      </w:r>
    </w:p>
    <w:p w14:paraId="0EACE739">
      <w:pPr>
        <w:spacing w:line="360" w:lineRule="auto"/>
        <w:ind w:right="25" w:rightChars="12" w:firstLine="640" w:firstLineChars="200"/>
        <w:rPr>
          <w:rFonts w:hint="eastAsia" w:ascii="仿宋" w:hAnsi="仿宋" w:eastAsia="仿宋" w:cs="仿宋"/>
          <w:sz w:val="32"/>
          <w:szCs w:val="32"/>
          <w:highlight w:val="none"/>
        </w:rPr>
      </w:pPr>
    </w:p>
    <w:p w14:paraId="17F668BA">
      <w:pPr>
        <w:spacing w:line="360" w:lineRule="auto"/>
        <w:ind w:right="25" w:rightChars="12" w:firstLine="640" w:firstLineChars="200"/>
        <w:rPr>
          <w:rFonts w:hint="eastAsia" w:ascii="仿宋" w:hAnsi="仿宋" w:eastAsia="仿宋" w:cs="仿宋"/>
          <w:sz w:val="32"/>
          <w:szCs w:val="32"/>
          <w:highlight w:val="none"/>
        </w:rPr>
      </w:pPr>
    </w:p>
    <w:p w14:paraId="0BC62DE8">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甲 方：中国航天科工集团七三一医院（简称甲方）</w:t>
      </w:r>
    </w:p>
    <w:p w14:paraId="3C15307C">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w:t>
      </w:r>
      <w:r>
        <w:rPr>
          <w:rFonts w:hint="eastAsia" w:ascii="仿宋" w:hAnsi="仿宋" w:eastAsia="仿宋" w:cs="仿宋"/>
          <w:sz w:val="32"/>
          <w:szCs w:val="32"/>
          <w:highlight w:val="none"/>
          <w:lang w:val="en-US" w:eastAsia="zh-CN"/>
        </w:rPr>
        <w:t>杨姝雅</w:t>
      </w:r>
    </w:p>
    <w:p w14:paraId="124CA5BB">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地 址：北京市丰台区云岗镇岗南里3号院</w:t>
      </w:r>
    </w:p>
    <w:p w14:paraId="25B2B504">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电 话：010-68374065</w:t>
      </w:r>
    </w:p>
    <w:p w14:paraId="07192692">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邮 编：100074</w:t>
      </w:r>
    </w:p>
    <w:p w14:paraId="3A1348B7">
      <w:pPr>
        <w:spacing w:line="360" w:lineRule="auto"/>
        <w:ind w:right="25" w:rightChars="12" w:firstLine="640" w:firstLineChars="200"/>
        <w:rPr>
          <w:rFonts w:hint="eastAsia" w:ascii="仿宋" w:hAnsi="仿宋" w:eastAsia="仿宋" w:cs="仿宋"/>
          <w:sz w:val="32"/>
          <w:szCs w:val="32"/>
          <w:highlight w:val="none"/>
        </w:rPr>
      </w:pPr>
    </w:p>
    <w:p w14:paraId="0B829B9A">
      <w:pPr>
        <w:spacing w:line="360" w:lineRule="auto"/>
        <w:ind w:right="25" w:rightChars="12" w:firstLine="640" w:firstLineChars="200"/>
        <w:rPr>
          <w:rFonts w:hint="eastAsia" w:ascii="仿宋" w:hAnsi="仿宋" w:eastAsia="仿宋" w:cs="仿宋"/>
          <w:sz w:val="32"/>
          <w:szCs w:val="32"/>
          <w:highlight w:val="none"/>
        </w:rPr>
      </w:pPr>
    </w:p>
    <w:p w14:paraId="240F510B">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乙 方：</w:t>
      </w:r>
      <w:r>
        <w:rPr>
          <w:rFonts w:hint="eastAsia" w:ascii="仿宋" w:hAnsi="仿宋" w:eastAsia="仿宋" w:cs="仿宋"/>
          <w:sz w:val="32"/>
          <w:szCs w:val="32"/>
          <w:highlight w:val="none"/>
          <w:lang w:val="en-US" w:eastAsia="zh-CN"/>
        </w:rPr>
        <w:t>XX（简称乙方）</w:t>
      </w:r>
    </w:p>
    <w:p w14:paraId="4315759C">
      <w:pPr>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法定代表人：</w:t>
      </w:r>
      <w:r>
        <w:rPr>
          <w:rFonts w:hint="eastAsia" w:ascii="仿宋" w:hAnsi="仿宋" w:eastAsia="仿宋" w:cs="仿宋"/>
          <w:sz w:val="32"/>
          <w:szCs w:val="32"/>
          <w:highlight w:val="none"/>
          <w:lang w:val="en-US" w:eastAsia="zh-CN"/>
        </w:rPr>
        <w:t>XX</w:t>
      </w:r>
    </w:p>
    <w:p w14:paraId="32AB7EF5">
      <w:pPr>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地</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址：</w:t>
      </w:r>
      <w:r>
        <w:rPr>
          <w:rFonts w:hint="eastAsia" w:ascii="仿宋" w:hAnsi="仿宋" w:eastAsia="仿宋" w:cs="仿宋"/>
          <w:sz w:val="32"/>
          <w:szCs w:val="32"/>
          <w:highlight w:val="none"/>
          <w:lang w:val="en-US" w:eastAsia="zh-CN"/>
        </w:rPr>
        <w:t>XX</w:t>
      </w:r>
    </w:p>
    <w:p w14:paraId="3495B958">
      <w:pPr>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电</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话：</w:t>
      </w:r>
      <w:r>
        <w:rPr>
          <w:rFonts w:hint="eastAsia" w:ascii="仿宋" w:hAnsi="仿宋" w:eastAsia="仿宋" w:cs="仿宋"/>
          <w:sz w:val="32"/>
          <w:szCs w:val="32"/>
          <w:highlight w:val="none"/>
          <w:lang w:val="en-US" w:eastAsia="zh-CN"/>
        </w:rPr>
        <w:t>XX</w:t>
      </w:r>
    </w:p>
    <w:p w14:paraId="47A350E7">
      <w:pPr>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邮</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编：</w:t>
      </w:r>
      <w:r>
        <w:rPr>
          <w:rFonts w:hint="eastAsia" w:ascii="仿宋" w:hAnsi="仿宋" w:eastAsia="仿宋" w:cs="仿宋"/>
          <w:sz w:val="32"/>
          <w:szCs w:val="32"/>
          <w:highlight w:val="none"/>
          <w:lang w:val="en-US" w:eastAsia="zh-CN"/>
        </w:rPr>
        <w:t>XX</w:t>
      </w:r>
    </w:p>
    <w:p w14:paraId="71895FDB">
      <w:pPr>
        <w:spacing w:line="360" w:lineRule="auto"/>
        <w:ind w:right="25" w:rightChars="12" w:firstLine="640" w:firstLineChars="200"/>
        <w:rPr>
          <w:rFonts w:hint="eastAsia" w:ascii="仿宋" w:hAnsi="仿宋" w:eastAsia="仿宋" w:cs="仿宋"/>
          <w:sz w:val="32"/>
          <w:szCs w:val="32"/>
          <w:highlight w:val="none"/>
        </w:rPr>
      </w:pPr>
    </w:p>
    <w:p w14:paraId="4CE251E6">
      <w:pPr>
        <w:spacing w:line="360" w:lineRule="auto"/>
        <w:ind w:right="25" w:rightChars="12" w:firstLine="640" w:firstLineChars="200"/>
        <w:rPr>
          <w:rFonts w:hint="eastAsia" w:ascii="仿宋" w:hAnsi="仿宋" w:eastAsia="仿宋" w:cs="仿宋"/>
          <w:sz w:val="32"/>
          <w:szCs w:val="32"/>
          <w:highlight w:val="none"/>
        </w:rPr>
      </w:pPr>
    </w:p>
    <w:p w14:paraId="35B6913C">
      <w:pPr>
        <w:spacing w:line="360" w:lineRule="auto"/>
        <w:ind w:right="25" w:rightChars="12" w:firstLine="640" w:firstLineChars="200"/>
        <w:rPr>
          <w:rFonts w:hint="eastAsia" w:ascii="仿宋" w:hAnsi="仿宋" w:eastAsia="仿宋" w:cs="仿宋"/>
          <w:sz w:val="32"/>
          <w:szCs w:val="32"/>
          <w:highlight w:val="none"/>
        </w:rPr>
      </w:pPr>
    </w:p>
    <w:p w14:paraId="7CCAC1AE">
      <w:pPr>
        <w:spacing w:line="360" w:lineRule="auto"/>
        <w:ind w:right="25" w:rightChars="12" w:firstLine="640" w:firstLineChars="200"/>
        <w:rPr>
          <w:rFonts w:hint="eastAsia" w:ascii="仿宋" w:hAnsi="仿宋" w:eastAsia="仿宋" w:cs="仿宋"/>
          <w:sz w:val="32"/>
          <w:szCs w:val="32"/>
          <w:highlight w:val="none"/>
        </w:rPr>
      </w:pPr>
    </w:p>
    <w:p w14:paraId="411FDA35">
      <w:pPr>
        <w:spacing w:line="360" w:lineRule="auto"/>
        <w:ind w:right="25" w:rightChars="12" w:firstLine="640" w:firstLineChars="200"/>
        <w:rPr>
          <w:rFonts w:hint="eastAsia" w:ascii="仿宋" w:hAnsi="仿宋" w:eastAsia="仿宋" w:cs="仿宋"/>
          <w:sz w:val="32"/>
          <w:szCs w:val="32"/>
          <w:highlight w:val="none"/>
        </w:rPr>
      </w:pPr>
    </w:p>
    <w:p w14:paraId="4238F7E6">
      <w:pPr>
        <w:spacing w:line="360" w:lineRule="auto"/>
        <w:ind w:right="25" w:rightChars="12" w:firstLine="640" w:firstLineChars="200"/>
        <w:rPr>
          <w:rFonts w:hint="eastAsia" w:ascii="仿宋" w:hAnsi="仿宋" w:eastAsia="仿宋" w:cs="仿宋"/>
          <w:sz w:val="32"/>
          <w:szCs w:val="32"/>
          <w:highlight w:val="none"/>
        </w:rPr>
      </w:pPr>
    </w:p>
    <w:p w14:paraId="30314014">
      <w:pPr>
        <w:rPr>
          <w:rFonts w:hint="eastAsia" w:ascii="仿宋" w:hAnsi="仿宋" w:eastAsia="仿宋" w:cs="仿宋"/>
          <w:highlight w:val="none"/>
        </w:rPr>
      </w:pPr>
    </w:p>
    <w:p w14:paraId="7514A34C">
      <w:pPr>
        <w:widowControl/>
        <w:spacing w:line="540" w:lineRule="exact"/>
        <w:jc w:val="center"/>
        <w:rPr>
          <w:rFonts w:hint="eastAsia" w:ascii="仿宋" w:hAnsi="仿宋" w:eastAsia="仿宋" w:cs="仿宋"/>
          <w:b/>
          <w:spacing w:val="0"/>
          <w:kern w:val="0"/>
          <w:sz w:val="30"/>
          <w:szCs w:val="30"/>
          <w:highlight w:val="none"/>
        </w:rPr>
      </w:pPr>
      <w:r>
        <w:rPr>
          <w:rFonts w:hint="eastAsia" w:ascii="仿宋" w:hAnsi="仿宋" w:eastAsia="仿宋" w:cs="仿宋"/>
          <w:b/>
          <w:spacing w:val="0"/>
          <w:kern w:val="0"/>
          <w:sz w:val="30"/>
          <w:szCs w:val="30"/>
          <w:highlight w:val="none"/>
        </w:rPr>
        <w:t xml:space="preserve">合   同 </w:t>
      </w:r>
      <w:r>
        <w:rPr>
          <w:rFonts w:hint="eastAsia" w:ascii="仿宋" w:hAnsi="仿宋" w:eastAsia="仿宋" w:cs="仿宋"/>
          <w:b/>
          <w:spacing w:val="0"/>
          <w:kern w:val="0"/>
          <w:sz w:val="30"/>
          <w:szCs w:val="30"/>
          <w:highlight w:val="none"/>
          <w:lang w:val="en-US" w:eastAsia="zh-CN"/>
        </w:rPr>
        <w:t xml:space="preserve"> </w:t>
      </w:r>
      <w:r>
        <w:rPr>
          <w:rFonts w:hint="eastAsia" w:ascii="仿宋" w:hAnsi="仿宋" w:eastAsia="仿宋" w:cs="仿宋"/>
          <w:b/>
          <w:spacing w:val="0"/>
          <w:kern w:val="0"/>
          <w:sz w:val="30"/>
          <w:szCs w:val="30"/>
          <w:highlight w:val="none"/>
        </w:rPr>
        <w:t xml:space="preserve"> 书</w:t>
      </w:r>
    </w:p>
    <w:p w14:paraId="04B90471">
      <w:pPr>
        <w:spacing w:line="360" w:lineRule="auto"/>
        <w:jc w:val="center"/>
        <w:rPr>
          <w:rFonts w:hint="eastAsia" w:ascii="仿宋" w:hAnsi="仿宋" w:eastAsia="仿宋" w:cs="仿宋"/>
          <w:b/>
          <w:spacing w:val="4"/>
          <w:sz w:val="24"/>
          <w:highlight w:val="none"/>
        </w:rPr>
      </w:pPr>
    </w:p>
    <w:p w14:paraId="27AD8F1A">
      <w:pPr>
        <w:spacing w:line="40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 xml:space="preserve">甲    方：中国航天科工集团七三一医院 </w:t>
      </w:r>
    </w:p>
    <w:p w14:paraId="722E0CF0">
      <w:pPr>
        <w:spacing w:line="40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乙    方：</w:t>
      </w:r>
      <w:r>
        <w:rPr>
          <w:rFonts w:hint="eastAsia" w:ascii="仿宋" w:hAnsi="仿宋" w:eastAsia="仿宋" w:cs="仿宋"/>
          <w:spacing w:val="4"/>
          <w:sz w:val="24"/>
          <w:szCs w:val="24"/>
          <w:highlight w:val="none"/>
          <w:lang w:val="en-US" w:eastAsia="zh-CN"/>
        </w:rPr>
        <w:t>XXXX</w:t>
      </w:r>
      <w:r>
        <w:rPr>
          <w:rFonts w:hint="eastAsia" w:ascii="仿宋" w:hAnsi="仿宋" w:eastAsia="仿宋" w:cs="仿宋"/>
          <w:spacing w:val="4"/>
          <w:sz w:val="24"/>
          <w:szCs w:val="24"/>
          <w:highlight w:val="none"/>
        </w:rPr>
        <w:t xml:space="preserve">    </w:t>
      </w:r>
    </w:p>
    <w:p w14:paraId="73F7C05B">
      <w:pPr>
        <w:spacing w:line="400" w:lineRule="exact"/>
        <w:ind w:firstLine="496" w:firstLineChars="20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签订地点：北京市丰台区云岗</w:t>
      </w:r>
      <w:r>
        <w:rPr>
          <w:rFonts w:hint="eastAsia" w:ascii="仿宋" w:hAnsi="仿宋" w:eastAsia="仿宋" w:cs="仿宋"/>
          <w:sz w:val="24"/>
          <w:szCs w:val="24"/>
          <w:highlight w:val="none"/>
        </w:rPr>
        <w:t>镇岗南里三号院</w:t>
      </w:r>
    </w:p>
    <w:p w14:paraId="7753FDB0">
      <w:pPr>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本合同由甲、乙双方共同签订，甲方同意购进，乙方同意出售符合以下条款的产品：</w:t>
      </w:r>
    </w:p>
    <w:p w14:paraId="6BEC7764">
      <w:pPr>
        <w:spacing w:line="400" w:lineRule="exact"/>
        <w:ind w:firstLine="373" w:firstLineChars="150"/>
        <w:rPr>
          <w:rFonts w:hint="eastAsia" w:ascii="仿宋" w:hAnsi="仿宋" w:eastAsia="仿宋" w:cs="仿宋"/>
          <w:b/>
          <w:sz w:val="24"/>
          <w:szCs w:val="24"/>
          <w:highlight w:val="none"/>
        </w:rPr>
      </w:pPr>
      <w:r>
        <w:rPr>
          <w:rFonts w:hint="eastAsia" w:ascii="仿宋" w:hAnsi="仿宋" w:eastAsia="仿宋" w:cs="仿宋"/>
          <w:b/>
          <w:spacing w:val="4"/>
          <w:sz w:val="24"/>
          <w:szCs w:val="24"/>
          <w:highlight w:val="none"/>
        </w:rPr>
        <w:t>第一条 产品（商品）名称、</w:t>
      </w:r>
      <w:r>
        <w:rPr>
          <w:rFonts w:hint="eastAsia" w:ascii="仿宋" w:hAnsi="仿宋" w:eastAsia="仿宋" w:cs="仿宋"/>
          <w:b/>
          <w:sz w:val="24"/>
          <w:szCs w:val="24"/>
          <w:highlight w:val="none"/>
        </w:rPr>
        <w:t xml:space="preserve">规格、数量    </w:t>
      </w:r>
      <w:r>
        <w:rPr>
          <w:rFonts w:hint="eastAsia" w:ascii="仿宋" w:hAnsi="仿宋" w:eastAsia="仿宋" w:cs="仿宋"/>
          <w:sz w:val="24"/>
          <w:szCs w:val="24"/>
          <w:highlight w:val="none"/>
        </w:rPr>
        <w:t>金额单位：万元（人民币）</w:t>
      </w:r>
    </w:p>
    <w:tbl>
      <w:tblPr>
        <w:tblStyle w:val="12"/>
        <w:tblW w:w="10234" w:type="dxa"/>
        <w:tblInd w:w="-7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7"/>
        <w:gridCol w:w="867"/>
        <w:gridCol w:w="983"/>
        <w:gridCol w:w="833"/>
        <w:gridCol w:w="900"/>
        <w:gridCol w:w="784"/>
        <w:gridCol w:w="933"/>
        <w:gridCol w:w="750"/>
        <w:gridCol w:w="2417"/>
      </w:tblGrid>
      <w:tr w14:paraId="0310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6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909C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产品名称</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7B6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牌号</w:t>
            </w:r>
          </w:p>
          <w:p w14:paraId="28DCC2A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商标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663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规格</w:t>
            </w:r>
          </w:p>
          <w:p w14:paraId="39F43F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型号</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CA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产地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CC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08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B0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单价</w:t>
            </w:r>
          </w:p>
        </w:tc>
        <w:tc>
          <w:tcPr>
            <w:tcW w:w="750" w:type="dxa"/>
            <w:tcBorders>
              <w:top w:val="single" w:color="000000" w:sz="4" w:space="0"/>
              <w:left w:val="single" w:color="000000" w:sz="4" w:space="0"/>
              <w:bottom w:val="single" w:color="000000" w:sz="4" w:space="0"/>
              <w:right w:val="nil"/>
            </w:tcBorders>
            <w:shd w:val="clear" w:color="auto" w:fill="auto"/>
            <w:vAlign w:val="center"/>
          </w:tcPr>
          <w:p w14:paraId="2BD552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总价</w:t>
            </w:r>
          </w:p>
        </w:tc>
        <w:tc>
          <w:tcPr>
            <w:tcW w:w="24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C243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注册证号</w:t>
            </w:r>
          </w:p>
        </w:tc>
      </w:tr>
      <w:tr w14:paraId="71BA1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6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FD517A">
            <w:pPr>
              <w:keepNext w:val="0"/>
              <w:keepLines w:val="0"/>
              <w:widowControl/>
              <w:suppressLineNumbers w:val="0"/>
              <w:jc w:val="center"/>
              <w:textAlignment w:val="center"/>
              <w:rPr>
                <w:rFonts w:hint="eastAsia" w:ascii="仿宋" w:hAnsi="仿宋" w:eastAsia="仿宋" w:cs="仿宋"/>
                <w:i w:val="0"/>
                <w:iCs w:val="0"/>
                <w:color w:val="FF0000"/>
                <w:sz w:val="24"/>
                <w:szCs w:val="24"/>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2AF7">
            <w:pPr>
              <w:jc w:val="center"/>
              <w:rPr>
                <w:rFonts w:hint="eastAsia" w:ascii="仿宋" w:hAnsi="仿宋" w:eastAsia="仿宋" w:cs="仿宋"/>
                <w:i w:val="0"/>
                <w:iCs w:val="0"/>
                <w:color w:val="000000"/>
                <w:sz w:val="24"/>
                <w:szCs w:val="24"/>
                <w:highlight w:val="none"/>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CFAC">
            <w:pPr>
              <w:jc w:val="center"/>
              <w:rPr>
                <w:rFonts w:hint="eastAsia" w:ascii="仿宋" w:hAnsi="仿宋" w:eastAsia="仿宋" w:cs="仿宋"/>
                <w:i w:val="0"/>
                <w:iCs w:val="0"/>
                <w:color w:val="000000"/>
                <w:sz w:val="24"/>
                <w:szCs w:val="24"/>
                <w:highlight w:val="none"/>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4E66">
            <w:pPr>
              <w:jc w:val="center"/>
              <w:rPr>
                <w:rFonts w:hint="eastAsia" w:ascii="仿宋" w:hAnsi="仿宋" w:eastAsia="仿宋" w:cs="仿宋"/>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4F31">
            <w:pPr>
              <w:jc w:val="center"/>
              <w:rPr>
                <w:rFonts w:hint="eastAsia" w:ascii="仿宋" w:hAnsi="仿宋" w:eastAsia="仿宋" w:cs="仿宋"/>
                <w:i w:val="0"/>
                <w:iCs w:val="0"/>
                <w:color w:val="000000"/>
                <w:sz w:val="24"/>
                <w:szCs w:val="24"/>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DB15">
            <w:pPr>
              <w:jc w:val="center"/>
              <w:rPr>
                <w:rFonts w:hint="eastAsia" w:ascii="仿宋" w:hAnsi="仿宋" w:eastAsia="仿宋" w:cs="仿宋"/>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183F">
            <w:pPr>
              <w:jc w:val="center"/>
              <w:rPr>
                <w:rFonts w:hint="eastAsia" w:ascii="仿宋" w:hAnsi="仿宋" w:eastAsia="仿宋" w:cs="仿宋"/>
                <w:i w:val="0"/>
                <w:iCs w:val="0"/>
                <w:color w:val="000000"/>
                <w:sz w:val="24"/>
                <w:szCs w:val="24"/>
                <w:highlight w:val="none"/>
                <w:u w:val="none"/>
              </w:rPr>
            </w:pPr>
          </w:p>
        </w:tc>
        <w:tc>
          <w:tcPr>
            <w:tcW w:w="750" w:type="dxa"/>
            <w:tcBorders>
              <w:top w:val="single" w:color="000000" w:sz="4" w:space="0"/>
              <w:left w:val="single" w:color="000000" w:sz="4" w:space="0"/>
              <w:bottom w:val="single" w:color="000000" w:sz="4" w:space="0"/>
              <w:right w:val="nil"/>
            </w:tcBorders>
            <w:shd w:val="clear" w:color="auto" w:fill="auto"/>
            <w:vAlign w:val="center"/>
          </w:tcPr>
          <w:p w14:paraId="504F02AE">
            <w:pPr>
              <w:jc w:val="center"/>
              <w:rPr>
                <w:rFonts w:hint="eastAsia" w:ascii="仿宋" w:hAnsi="仿宋" w:eastAsia="仿宋" w:cs="仿宋"/>
                <w:i w:val="0"/>
                <w:iCs w:val="0"/>
                <w:color w:val="000000"/>
                <w:sz w:val="24"/>
                <w:szCs w:val="24"/>
                <w:highlight w:val="none"/>
                <w:u w:val="none"/>
              </w:rPr>
            </w:pPr>
          </w:p>
        </w:tc>
        <w:tc>
          <w:tcPr>
            <w:tcW w:w="24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4590AF">
            <w:pPr>
              <w:jc w:val="center"/>
              <w:rPr>
                <w:rFonts w:hint="eastAsia" w:ascii="仿宋" w:hAnsi="仿宋" w:eastAsia="仿宋" w:cs="仿宋"/>
                <w:i w:val="0"/>
                <w:iCs w:val="0"/>
                <w:color w:val="000000"/>
                <w:sz w:val="24"/>
                <w:szCs w:val="24"/>
                <w:highlight w:val="none"/>
                <w:u w:val="none"/>
              </w:rPr>
            </w:pPr>
          </w:p>
        </w:tc>
      </w:tr>
      <w:tr w14:paraId="37AA2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67" w:type="dxa"/>
            <w:tcBorders>
              <w:top w:val="single" w:color="000000" w:sz="4" w:space="0"/>
              <w:left w:val="single" w:color="000000" w:sz="8" w:space="0"/>
              <w:bottom w:val="single" w:color="000000" w:sz="8" w:space="0"/>
              <w:right w:val="single" w:color="000000" w:sz="4" w:space="0"/>
            </w:tcBorders>
            <w:shd w:val="clear" w:color="auto" w:fill="auto"/>
            <w:vAlign w:val="center"/>
          </w:tcPr>
          <w:p w14:paraId="128D8E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合计</w:t>
            </w:r>
          </w:p>
        </w:tc>
        <w:tc>
          <w:tcPr>
            <w:tcW w:w="8467" w:type="dxa"/>
            <w:gridSpan w:val="8"/>
            <w:tcBorders>
              <w:top w:val="single" w:color="000000" w:sz="4" w:space="0"/>
              <w:left w:val="single" w:color="000000" w:sz="4" w:space="0"/>
              <w:bottom w:val="single" w:color="000000" w:sz="8" w:space="0"/>
              <w:right w:val="single" w:color="000000" w:sz="4" w:space="0"/>
            </w:tcBorders>
            <w:shd w:val="clear" w:color="auto" w:fill="auto"/>
            <w:vAlign w:val="center"/>
          </w:tcPr>
          <w:p w14:paraId="27F059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万元</w:t>
            </w:r>
          </w:p>
        </w:tc>
      </w:tr>
    </w:tbl>
    <w:p w14:paraId="4ABB4A85">
      <w:pPr>
        <w:tabs>
          <w:tab w:val="left" w:pos="540"/>
        </w:tabs>
        <w:spacing w:line="400" w:lineRule="exact"/>
        <w:ind w:firstLine="496" w:firstLineChars="200"/>
        <w:rPr>
          <w:rFonts w:hint="eastAsia" w:ascii="仿宋" w:hAnsi="仿宋" w:eastAsia="仿宋" w:cs="仿宋"/>
          <w:color w:val="C00000"/>
          <w:spacing w:val="4"/>
          <w:sz w:val="24"/>
          <w:szCs w:val="24"/>
          <w:highlight w:val="none"/>
        </w:rPr>
      </w:pPr>
    </w:p>
    <w:p w14:paraId="1438FBF8">
      <w:pPr>
        <w:tabs>
          <w:tab w:val="left" w:pos="540"/>
        </w:tabs>
        <w:spacing w:line="400" w:lineRule="exact"/>
        <w:ind w:firstLine="496" w:firstLineChars="2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产品配置见附件。</w:t>
      </w:r>
      <w:r>
        <w:rPr>
          <w:rFonts w:hint="eastAsia" w:ascii="仿宋" w:hAnsi="仿宋" w:eastAsia="仿宋" w:cs="仿宋"/>
          <w:color w:val="auto"/>
          <w:sz w:val="24"/>
          <w:szCs w:val="24"/>
          <w:highlight w:val="none"/>
        </w:rPr>
        <w:t>如果产品需要计量和信息化连接</w:t>
      </w:r>
      <w:r>
        <w:rPr>
          <w:rFonts w:hint="eastAsia" w:ascii="仿宋" w:hAnsi="仿宋" w:eastAsia="仿宋" w:cs="仿宋"/>
          <w:b/>
          <w:color w:val="auto"/>
          <w:sz w:val="24"/>
          <w:szCs w:val="24"/>
          <w:highlight w:val="none"/>
        </w:rPr>
        <w:t>，</w:t>
      </w:r>
      <w:r>
        <w:rPr>
          <w:rFonts w:hint="eastAsia" w:ascii="仿宋" w:hAnsi="仿宋" w:eastAsia="仿宋" w:cs="仿宋"/>
          <w:color w:val="auto"/>
          <w:spacing w:val="4"/>
          <w:sz w:val="24"/>
          <w:szCs w:val="24"/>
          <w:highlight w:val="none"/>
        </w:rPr>
        <w:t>乙方须提供产品的首次计量报告，并且负责首次信息化连接的接口费用。</w:t>
      </w:r>
    </w:p>
    <w:p w14:paraId="620CAE56">
      <w:pPr>
        <w:tabs>
          <w:tab w:val="left" w:pos="540"/>
        </w:tabs>
        <w:spacing w:line="360" w:lineRule="auto"/>
        <w:ind w:firstLine="488" w:firstLineChars="196"/>
        <w:rPr>
          <w:rFonts w:hint="eastAsia" w:ascii="仿宋" w:hAnsi="仿宋" w:eastAsia="仿宋" w:cs="仿宋"/>
          <w:b/>
          <w:bCs/>
          <w:spacing w:val="4"/>
          <w:kern w:val="2"/>
          <w:sz w:val="24"/>
          <w:szCs w:val="24"/>
          <w:highlight w:val="none"/>
          <w:lang w:val="en-US" w:eastAsia="zh-CN"/>
        </w:rPr>
      </w:pPr>
      <w:r>
        <w:rPr>
          <w:rFonts w:hint="eastAsia" w:ascii="仿宋" w:hAnsi="仿宋" w:eastAsia="仿宋" w:cs="仿宋"/>
          <w:b/>
          <w:bCs/>
          <w:spacing w:val="4"/>
          <w:kern w:val="2"/>
          <w:sz w:val="24"/>
          <w:szCs w:val="24"/>
          <w:highlight w:val="none"/>
        </w:rPr>
        <w:t>第二条 合同总价（大写）人民币：</w:t>
      </w:r>
      <w:r>
        <w:rPr>
          <w:rFonts w:hint="eastAsia" w:ascii="仿宋" w:hAnsi="仿宋" w:eastAsia="仿宋" w:cs="仿宋"/>
          <w:sz w:val="24"/>
          <w:szCs w:val="24"/>
          <w:highlight w:val="none"/>
          <w:lang w:val="en-US" w:eastAsia="zh-CN"/>
        </w:rPr>
        <w:t>XX</w:t>
      </w:r>
      <w:r>
        <w:rPr>
          <w:rFonts w:hint="eastAsia" w:ascii="仿宋" w:hAnsi="仿宋" w:eastAsia="仿宋" w:cs="仿宋"/>
          <w:b/>
          <w:bCs/>
          <w:spacing w:val="4"/>
          <w:kern w:val="2"/>
          <w:sz w:val="24"/>
          <w:szCs w:val="24"/>
          <w:highlight w:val="none"/>
          <w:lang w:val="en-US" w:eastAsia="zh-CN"/>
        </w:rPr>
        <w:t>元整</w:t>
      </w:r>
    </w:p>
    <w:p w14:paraId="5111A426">
      <w:pPr>
        <w:widowControl w:val="0"/>
        <w:spacing w:line="360" w:lineRule="auto"/>
        <w:ind w:firstLine="498" w:firstLineChars="200"/>
        <w:jc w:val="both"/>
        <w:rPr>
          <w:rFonts w:hint="eastAsia" w:ascii="仿宋" w:hAnsi="仿宋" w:eastAsia="仿宋" w:cs="仿宋"/>
          <w:b/>
          <w:bCs/>
          <w:spacing w:val="4"/>
          <w:kern w:val="2"/>
          <w:sz w:val="24"/>
          <w:szCs w:val="24"/>
          <w:highlight w:val="none"/>
        </w:rPr>
      </w:pPr>
      <w:r>
        <w:rPr>
          <w:rFonts w:hint="eastAsia" w:ascii="仿宋" w:hAnsi="仿宋" w:eastAsia="仿宋" w:cs="仿宋"/>
          <w:b/>
          <w:bCs/>
          <w:spacing w:val="4"/>
          <w:kern w:val="2"/>
          <w:sz w:val="24"/>
          <w:szCs w:val="24"/>
          <w:highlight w:val="none"/>
        </w:rPr>
        <w:t xml:space="preserve">第三条 技术标准 </w:t>
      </w:r>
    </w:p>
    <w:p w14:paraId="1F9FA250">
      <w:pPr>
        <w:widowControl w:val="0"/>
        <w:spacing w:line="360" w:lineRule="auto"/>
        <w:ind w:firstLine="496" w:firstLineChars="200"/>
        <w:jc w:val="both"/>
        <w:rPr>
          <w:rFonts w:hint="eastAsia" w:ascii="仿宋" w:hAnsi="仿宋" w:eastAsia="仿宋" w:cs="仿宋"/>
          <w:spacing w:val="4"/>
          <w:kern w:val="2"/>
          <w:sz w:val="24"/>
          <w:szCs w:val="24"/>
          <w:highlight w:val="none"/>
        </w:rPr>
      </w:pPr>
      <w:r>
        <w:rPr>
          <w:rFonts w:hint="eastAsia" w:ascii="仿宋" w:hAnsi="仿宋" w:eastAsia="仿宋" w:cs="仿宋"/>
          <w:spacing w:val="4"/>
          <w:kern w:val="2"/>
          <w:sz w:val="24"/>
          <w:szCs w:val="24"/>
          <w:highlight w:val="none"/>
        </w:rPr>
        <w:t>1.产品标准：企业标准</w:t>
      </w:r>
    </w:p>
    <w:p w14:paraId="5E196880">
      <w:pPr>
        <w:widowControl w:val="0"/>
        <w:spacing w:line="360" w:lineRule="auto"/>
        <w:ind w:firstLine="496" w:firstLineChars="200"/>
        <w:jc w:val="both"/>
        <w:rPr>
          <w:rFonts w:hint="eastAsia" w:ascii="仿宋" w:hAnsi="仿宋" w:eastAsia="仿宋" w:cs="仿宋"/>
          <w:spacing w:val="4"/>
          <w:kern w:val="2"/>
          <w:sz w:val="24"/>
          <w:szCs w:val="24"/>
          <w:highlight w:val="none"/>
        </w:rPr>
      </w:pPr>
      <w:r>
        <w:rPr>
          <w:rFonts w:hint="eastAsia" w:ascii="仿宋" w:hAnsi="仿宋" w:eastAsia="仿宋" w:cs="仿宋"/>
          <w:spacing w:val="4"/>
          <w:kern w:val="2"/>
          <w:sz w:val="24"/>
          <w:szCs w:val="24"/>
          <w:highlight w:val="none"/>
        </w:rPr>
        <w:t>2.注册证号：</w:t>
      </w:r>
      <w:r>
        <w:rPr>
          <w:rFonts w:hint="eastAsia" w:ascii="仿宋" w:hAnsi="仿宋" w:eastAsia="仿宋" w:cs="仿宋"/>
          <w:sz w:val="24"/>
          <w:szCs w:val="24"/>
          <w:highlight w:val="none"/>
          <w:lang w:val="en-US" w:eastAsia="zh-CN"/>
        </w:rPr>
        <w:t>XX</w:t>
      </w:r>
    </w:p>
    <w:p w14:paraId="02563555">
      <w:pPr>
        <w:widowControl w:val="0"/>
        <w:spacing w:line="360" w:lineRule="auto"/>
        <w:ind w:firstLine="498" w:firstLineChars="200"/>
        <w:jc w:val="both"/>
        <w:rPr>
          <w:rFonts w:hint="eastAsia" w:ascii="仿宋" w:hAnsi="仿宋" w:eastAsia="仿宋" w:cs="仿宋"/>
          <w:b/>
          <w:bCs/>
          <w:spacing w:val="4"/>
          <w:kern w:val="2"/>
          <w:sz w:val="24"/>
          <w:szCs w:val="24"/>
          <w:highlight w:val="none"/>
          <w:lang w:val="en-US" w:eastAsia="zh-CN"/>
        </w:rPr>
      </w:pPr>
      <w:r>
        <w:rPr>
          <w:rFonts w:hint="eastAsia" w:ascii="仿宋" w:hAnsi="仿宋" w:eastAsia="仿宋" w:cs="仿宋"/>
          <w:b/>
          <w:bCs/>
          <w:spacing w:val="4"/>
          <w:kern w:val="2"/>
          <w:sz w:val="24"/>
          <w:szCs w:val="24"/>
          <w:highlight w:val="none"/>
        </w:rPr>
        <w:t>第四条</w:t>
      </w:r>
      <w:r>
        <w:rPr>
          <w:rFonts w:hint="eastAsia" w:ascii="仿宋" w:hAnsi="仿宋" w:eastAsia="仿宋" w:cs="仿宋"/>
          <w:b/>
          <w:bCs/>
          <w:spacing w:val="4"/>
          <w:kern w:val="2"/>
          <w:sz w:val="24"/>
          <w:szCs w:val="24"/>
          <w:highlight w:val="none"/>
          <w:lang w:val="en-US" w:eastAsia="zh-CN"/>
        </w:rPr>
        <w:t xml:space="preserve"> </w:t>
      </w:r>
      <w:r>
        <w:rPr>
          <w:rFonts w:hint="eastAsia" w:ascii="仿宋" w:hAnsi="仿宋" w:eastAsia="仿宋" w:cs="仿宋"/>
          <w:b/>
          <w:bCs/>
          <w:spacing w:val="4"/>
          <w:kern w:val="2"/>
          <w:sz w:val="24"/>
          <w:szCs w:val="24"/>
          <w:highlight w:val="none"/>
        </w:rPr>
        <w:t>包装、运输</w:t>
      </w:r>
      <w:r>
        <w:rPr>
          <w:rFonts w:hint="eastAsia" w:ascii="仿宋" w:hAnsi="仿宋" w:eastAsia="仿宋" w:cs="仿宋"/>
          <w:b/>
          <w:bCs/>
          <w:spacing w:val="4"/>
          <w:kern w:val="2"/>
          <w:sz w:val="24"/>
          <w:szCs w:val="24"/>
          <w:highlight w:val="none"/>
          <w:lang w:eastAsia="zh-CN"/>
        </w:rPr>
        <w:t>、</w:t>
      </w:r>
      <w:r>
        <w:rPr>
          <w:rFonts w:hint="eastAsia" w:ascii="仿宋" w:hAnsi="仿宋" w:eastAsia="仿宋" w:cs="仿宋"/>
          <w:b/>
          <w:bCs/>
          <w:spacing w:val="4"/>
          <w:kern w:val="2"/>
          <w:sz w:val="24"/>
          <w:szCs w:val="24"/>
          <w:highlight w:val="none"/>
          <w:lang w:val="en-US" w:eastAsia="zh-CN"/>
        </w:rPr>
        <w:t>验收</w:t>
      </w:r>
    </w:p>
    <w:p w14:paraId="435FAC54">
      <w:pPr>
        <w:spacing w:line="360" w:lineRule="auto"/>
        <w:ind w:firstLine="525"/>
        <w:rPr>
          <w:rFonts w:hint="eastAsia" w:ascii="仿宋" w:hAnsi="仿宋" w:eastAsia="仿宋" w:cs="仿宋"/>
          <w:b/>
          <w:spacing w:val="4"/>
          <w:sz w:val="24"/>
          <w:szCs w:val="24"/>
          <w:highlight w:val="none"/>
        </w:rPr>
      </w:pPr>
      <w:r>
        <w:rPr>
          <w:rFonts w:hint="eastAsia" w:ascii="仿宋" w:hAnsi="仿宋" w:eastAsia="仿宋" w:cs="仿宋"/>
          <w:spacing w:val="4"/>
          <w:sz w:val="24"/>
          <w:szCs w:val="24"/>
          <w:highlight w:val="none"/>
        </w:rPr>
        <w:t>1.包装费：包装费由乙方承担。乙方负责有关包装不良以及包装方面采取了不良或不当的保护措施而造成的任何商品损失，并负担所招致的费用。</w:t>
      </w:r>
    </w:p>
    <w:p w14:paraId="37C08BDC">
      <w:p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2.乙方负责货物到达目的地的运输，运输费、保险费由乙方负责。</w:t>
      </w:r>
    </w:p>
    <w:p w14:paraId="4983FB6A">
      <w:pPr>
        <w:spacing w:line="360" w:lineRule="auto"/>
        <w:ind w:firstLine="480" w:firstLineChars="200"/>
        <w:rPr>
          <w:rFonts w:hint="eastAsia" w:ascii="仿宋" w:hAnsi="仿宋" w:eastAsia="仿宋" w:cs="仿宋"/>
          <w:spacing w:val="4"/>
          <w:sz w:val="24"/>
          <w:szCs w:val="24"/>
          <w:highlight w:val="none"/>
        </w:rPr>
      </w:pPr>
      <w:r>
        <w:rPr>
          <w:rFonts w:hint="eastAsia" w:ascii="仿宋" w:hAnsi="仿宋" w:eastAsia="仿宋" w:cs="仿宋"/>
          <w:sz w:val="24"/>
          <w:szCs w:val="24"/>
          <w:highlight w:val="none"/>
        </w:rPr>
        <w:t>3.</w:t>
      </w:r>
      <w:r>
        <w:rPr>
          <w:rFonts w:hint="eastAsia" w:ascii="仿宋" w:hAnsi="仿宋" w:eastAsia="仿宋" w:cs="仿宋"/>
          <w:spacing w:val="4"/>
          <w:sz w:val="24"/>
          <w:szCs w:val="24"/>
          <w:highlight w:val="none"/>
        </w:rPr>
        <w:t>货物运到甲方所在地点后，开箱验收工作必须在双方指定的人员在场的情况下进行，由于运输招致的一切损失由乙方承担。</w:t>
      </w:r>
    </w:p>
    <w:p w14:paraId="6DD64B03">
      <w:pPr>
        <w:tabs>
          <w:tab w:val="right" w:leader="dot" w:pos="8030"/>
        </w:tabs>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4.双方自愿遵守甲方固定资产投资项目档案工作的相关规定，甲方应提前向乙方告知验收时应交付的技术文件等档案资料，乙方按甲方要求准备相关资料并及时交付。</w:t>
      </w:r>
    </w:p>
    <w:p w14:paraId="5BE43CE4">
      <w:pPr>
        <w:spacing w:line="360" w:lineRule="auto"/>
        <w:ind w:firstLine="498" w:firstLineChars="200"/>
        <w:rPr>
          <w:rFonts w:hint="eastAsia" w:ascii="仿宋" w:hAnsi="仿宋" w:eastAsia="仿宋" w:cs="仿宋"/>
          <w:b/>
          <w:sz w:val="24"/>
          <w:szCs w:val="24"/>
          <w:highlight w:val="none"/>
        </w:rPr>
      </w:pPr>
      <w:r>
        <w:rPr>
          <w:rFonts w:hint="eastAsia" w:ascii="仿宋" w:hAnsi="仿宋" w:eastAsia="仿宋" w:cs="仿宋"/>
          <w:b/>
          <w:spacing w:val="4"/>
          <w:sz w:val="24"/>
          <w:szCs w:val="24"/>
          <w:highlight w:val="none"/>
        </w:rPr>
        <w:t>第五条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z w:val="24"/>
          <w:szCs w:val="24"/>
          <w:highlight w:val="none"/>
        </w:rPr>
        <w:t>付款方式</w:t>
      </w:r>
    </w:p>
    <w:p w14:paraId="004F3E98">
      <w:pPr>
        <w:pStyle w:val="27"/>
        <w:widowControl/>
        <w:autoSpaceDE w:val="0"/>
        <w:autoSpaceDN w:val="0"/>
        <w:spacing w:after="0" w:line="360" w:lineRule="auto"/>
        <w:ind w:left="0" w:leftChars="0" w:firstLine="480" w:firstLineChars="200"/>
        <w:textAlignment w:val="bottom"/>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按本合同第一条约定的规格货物抵达甲方指定地点</w:t>
      </w:r>
      <w:r>
        <w:rPr>
          <w:rFonts w:hint="eastAsia" w:ascii="仿宋" w:hAnsi="仿宋" w:eastAsia="仿宋" w:cs="仿宋"/>
          <w:sz w:val="24"/>
          <w:szCs w:val="24"/>
          <w:highlight w:val="none"/>
          <w:lang w:eastAsia="zh-CN"/>
        </w:rPr>
        <w:t>，</w:t>
      </w:r>
      <w:r>
        <w:rPr>
          <w:rFonts w:hint="eastAsia" w:ascii="仿宋_GB2312" w:hAnsi="宋体" w:eastAsia="仿宋_GB2312"/>
          <w:spacing w:val="4"/>
          <w:sz w:val="24"/>
          <w:szCs w:val="24"/>
          <w:highlight w:val="none"/>
        </w:rPr>
        <w:t>到货验收（验收参照合同附件）</w:t>
      </w:r>
      <w:r>
        <w:rPr>
          <w:rFonts w:hint="eastAsia" w:ascii="仿宋_GB2312" w:hAnsi="宋体" w:eastAsia="仿宋_GB2312"/>
          <w:spacing w:val="4"/>
          <w:sz w:val="24"/>
          <w:szCs w:val="24"/>
          <w:highlight w:val="none"/>
          <w:lang w:val="en-US" w:eastAsia="zh-CN"/>
        </w:rPr>
        <w:t>并向甲方提交档案资料</w:t>
      </w:r>
      <w:r>
        <w:rPr>
          <w:rFonts w:hint="eastAsia" w:ascii="仿宋" w:hAnsi="仿宋" w:eastAsia="仿宋" w:cs="仿宋"/>
          <w:sz w:val="24"/>
          <w:szCs w:val="24"/>
          <w:highlight w:val="none"/>
        </w:rPr>
        <w:t>，经安装调试，自双方验收合格之日起30个工作日内甲方向乙方以汇款方式支付合同</w:t>
      </w:r>
      <w:r>
        <w:rPr>
          <w:rFonts w:hint="eastAsia" w:ascii="仿宋" w:hAnsi="仿宋" w:eastAsia="仿宋" w:cs="仿宋"/>
          <w:sz w:val="24"/>
          <w:szCs w:val="24"/>
          <w:highlight w:val="none"/>
          <w:lang w:val="en-US" w:eastAsia="zh-CN"/>
        </w:rPr>
        <w:t>xxx。</w:t>
      </w:r>
    </w:p>
    <w:p w14:paraId="03D27E3E">
      <w:pPr>
        <w:pStyle w:val="27"/>
        <w:widowControl/>
        <w:autoSpaceDE w:val="0"/>
        <w:autoSpaceDN w:val="0"/>
        <w:spacing w:after="0" w:line="360" w:lineRule="auto"/>
        <w:ind w:left="0" w:leftChars="0" w:firstLine="482" w:firstLineChars="200"/>
        <w:textAlignment w:val="bottom"/>
        <w:rPr>
          <w:rFonts w:hint="eastAsia" w:ascii="仿宋" w:hAnsi="仿宋" w:eastAsia="仿宋" w:cs="仿宋"/>
          <w:spacing w:val="4"/>
          <w:sz w:val="24"/>
          <w:szCs w:val="24"/>
          <w:highlight w:val="none"/>
        </w:rPr>
      </w:pPr>
      <w:r>
        <w:rPr>
          <w:rFonts w:hint="eastAsia" w:ascii="仿宋" w:hAnsi="仿宋" w:eastAsia="仿宋" w:cs="仿宋"/>
          <w:b/>
          <w:sz w:val="24"/>
          <w:szCs w:val="24"/>
          <w:highlight w:val="none"/>
        </w:rPr>
        <w:t>第六条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交货</w:t>
      </w:r>
      <w:r>
        <w:rPr>
          <w:rFonts w:hint="eastAsia" w:ascii="仿宋" w:hAnsi="仿宋" w:eastAsia="仿宋" w:cs="仿宋"/>
          <w:b/>
          <w:spacing w:val="4"/>
          <w:sz w:val="24"/>
          <w:szCs w:val="24"/>
          <w:highlight w:val="none"/>
        </w:rPr>
        <w:t>地点：</w:t>
      </w:r>
      <w:r>
        <w:rPr>
          <w:rFonts w:hint="eastAsia" w:ascii="仿宋" w:hAnsi="仿宋" w:eastAsia="仿宋" w:cs="仿宋"/>
          <w:spacing w:val="4"/>
          <w:szCs w:val="24"/>
          <w:highlight w:val="none"/>
        </w:rPr>
        <w:t>中国航天科工集团七三一医院</w:t>
      </w:r>
    </w:p>
    <w:p w14:paraId="4ADF9CAC">
      <w:pPr>
        <w:spacing w:line="360" w:lineRule="auto"/>
        <w:ind w:firstLine="482" w:firstLineChars="200"/>
        <w:rPr>
          <w:rFonts w:hint="eastAsia" w:ascii="仿宋" w:hAnsi="仿宋" w:eastAsia="仿宋" w:cs="仿宋"/>
          <w:b/>
          <w:bCs/>
          <w:spacing w:val="4"/>
          <w:kern w:val="2"/>
          <w:sz w:val="24"/>
          <w:szCs w:val="24"/>
          <w:highlight w:val="none"/>
          <w:lang w:val="en-US" w:eastAsia="zh-CN"/>
        </w:rPr>
      </w:pPr>
      <w:r>
        <w:rPr>
          <w:rFonts w:hint="eastAsia" w:ascii="仿宋" w:hAnsi="仿宋" w:eastAsia="仿宋" w:cs="仿宋"/>
          <w:b/>
          <w:sz w:val="24"/>
          <w:szCs w:val="24"/>
          <w:highlight w:val="none"/>
        </w:rPr>
        <w:t>第七条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交货时间：</w:t>
      </w:r>
      <w:r>
        <w:rPr>
          <w:rFonts w:hint="eastAsia" w:ascii="仿宋" w:hAnsi="仿宋" w:eastAsia="仿宋" w:cs="仿宋"/>
          <w:b w:val="0"/>
          <w:bCs/>
          <w:sz w:val="24"/>
          <w:szCs w:val="24"/>
          <w:highlight w:val="none"/>
          <w:lang w:val="en-US" w:eastAsia="zh-CN"/>
        </w:rPr>
        <w:t>签订合同X个工作日</w:t>
      </w:r>
      <w:r>
        <w:rPr>
          <w:rFonts w:hint="eastAsia" w:ascii="仿宋" w:hAnsi="仿宋" w:eastAsia="仿宋" w:cs="仿宋"/>
          <w:sz w:val="24"/>
          <w:szCs w:val="24"/>
          <w:highlight w:val="none"/>
        </w:rPr>
        <w:t>或</w:t>
      </w:r>
      <w:r>
        <w:rPr>
          <w:rFonts w:hint="eastAsia" w:ascii="仿宋" w:hAnsi="仿宋" w:eastAsia="仿宋" w:cs="仿宋"/>
          <w:sz w:val="24"/>
          <w:szCs w:val="24"/>
          <w:highlight w:val="none"/>
          <w:lang w:val="en-US" w:eastAsia="zh-CN"/>
        </w:rPr>
        <w:t>按</w:t>
      </w:r>
      <w:r>
        <w:rPr>
          <w:rFonts w:hint="eastAsia" w:ascii="仿宋" w:hAnsi="仿宋" w:eastAsia="仿宋" w:cs="仿宋"/>
          <w:sz w:val="24"/>
          <w:szCs w:val="24"/>
          <w:highlight w:val="none"/>
        </w:rPr>
        <w:t>甲方要求的其他时间</w:t>
      </w:r>
      <w:r>
        <w:rPr>
          <w:rFonts w:hint="eastAsia" w:ascii="仿宋" w:hAnsi="仿宋" w:eastAsia="仿宋" w:cs="仿宋"/>
          <w:sz w:val="24"/>
          <w:szCs w:val="24"/>
          <w:highlight w:val="none"/>
          <w:lang w:eastAsia="zh-CN"/>
        </w:rPr>
        <w:t>。</w:t>
      </w:r>
    </w:p>
    <w:p w14:paraId="27741D55">
      <w:pPr>
        <w:spacing w:line="360" w:lineRule="auto"/>
        <w:ind w:firstLine="498" w:firstLineChars="200"/>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第八条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保修和维修</w:t>
      </w:r>
    </w:p>
    <w:p w14:paraId="510BFB0F">
      <w:pPr>
        <w:spacing w:line="40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1.保修</w:t>
      </w:r>
    </w:p>
    <w:p w14:paraId="74176EFC">
      <w:pPr>
        <w:spacing w:line="400" w:lineRule="exact"/>
        <w:ind w:firstLine="54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从双方签署</w:t>
      </w:r>
      <w:r>
        <w:rPr>
          <w:rFonts w:hint="eastAsia" w:ascii="仿宋" w:hAnsi="仿宋" w:eastAsia="仿宋" w:cs="仿宋"/>
          <w:color w:val="auto"/>
          <w:spacing w:val="4"/>
          <w:sz w:val="24"/>
          <w:szCs w:val="24"/>
          <w:highlight w:val="none"/>
        </w:rPr>
        <w:t>验收材料起，乙方负责甲方所购产品免费保修</w:t>
      </w:r>
      <w:r>
        <w:rPr>
          <w:rFonts w:hint="eastAsia" w:ascii="仿宋" w:hAnsi="仿宋" w:eastAsia="仿宋" w:cs="仿宋"/>
          <w:color w:val="auto"/>
          <w:spacing w:val="4"/>
          <w:sz w:val="24"/>
          <w:szCs w:val="24"/>
          <w:highlight w:val="none"/>
          <w:lang w:val="en-US" w:eastAsia="zh-CN"/>
        </w:rPr>
        <w:t>X</w:t>
      </w:r>
      <w:r>
        <w:rPr>
          <w:rFonts w:hint="eastAsia" w:ascii="仿宋" w:hAnsi="仿宋" w:eastAsia="仿宋" w:cs="仿宋"/>
          <w:color w:val="auto"/>
          <w:spacing w:val="4"/>
          <w:sz w:val="24"/>
          <w:szCs w:val="24"/>
          <w:highlight w:val="none"/>
        </w:rPr>
        <w:t>年。在免费保修期内凡属质量问题或正常使用中出现故障所引起的维修全部费用均由乙方承担。在免费保修期内，因</w:t>
      </w:r>
      <w:r>
        <w:rPr>
          <w:rFonts w:hint="eastAsia" w:ascii="仿宋" w:hAnsi="仿宋" w:eastAsia="仿宋" w:cs="仿宋"/>
          <w:spacing w:val="4"/>
          <w:sz w:val="24"/>
          <w:szCs w:val="24"/>
          <w:highlight w:val="none"/>
        </w:rPr>
        <w:t>甲方人为因素造成产品损坏或故障，有关费用由甲方承担。</w:t>
      </w:r>
    </w:p>
    <w:p w14:paraId="635DFFBA">
      <w:pPr>
        <w:spacing w:line="40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2.维修</w:t>
      </w:r>
    </w:p>
    <w:p w14:paraId="0913D260">
      <w:pPr>
        <w:pStyle w:val="6"/>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免费保修期满后，乙方在产品的生命周期内继续为甲方提供成本维修服务，</w:t>
      </w:r>
      <w:r>
        <w:rPr>
          <w:rFonts w:hint="eastAsia" w:ascii="仿宋" w:hAnsi="仿宋" w:eastAsia="仿宋" w:cs="仿宋"/>
          <w:spacing w:val="4"/>
          <w:sz w:val="24"/>
          <w:highlight w:val="none"/>
        </w:rPr>
        <w:t>收取维修材料成本费用</w:t>
      </w:r>
      <w:r>
        <w:rPr>
          <w:rFonts w:hint="eastAsia" w:ascii="仿宋" w:hAnsi="仿宋" w:eastAsia="仿宋" w:cs="仿宋"/>
          <w:spacing w:val="4"/>
          <w:sz w:val="24"/>
          <w:szCs w:val="24"/>
          <w:highlight w:val="none"/>
        </w:rPr>
        <w:t>。</w:t>
      </w:r>
    </w:p>
    <w:p w14:paraId="1C396EB4">
      <w:pPr>
        <w:numPr>
          <w:ilvl w:val="0"/>
          <w:numId w:val="6"/>
        </w:num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本合同按ISO9001质量体系进行质量保证。</w:t>
      </w:r>
    </w:p>
    <w:p w14:paraId="127004F5">
      <w:pPr>
        <w:numPr>
          <w:ilvl w:val="0"/>
          <w:numId w:val="0"/>
        </w:numPr>
        <w:spacing w:line="360" w:lineRule="auto"/>
        <w:ind w:firstLine="498" w:firstLineChars="200"/>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第九条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培训</w:t>
      </w:r>
    </w:p>
    <w:p w14:paraId="7D918B57">
      <w:pPr>
        <w:spacing w:line="360" w:lineRule="auto"/>
        <w:ind w:firstLine="496" w:firstLineChars="200"/>
        <w:rPr>
          <w:rFonts w:hint="eastAsia" w:ascii="仿宋" w:hAnsi="仿宋" w:eastAsia="仿宋" w:cs="仿宋"/>
          <w:b/>
          <w:spacing w:val="4"/>
          <w:sz w:val="24"/>
          <w:szCs w:val="24"/>
          <w:highlight w:val="none"/>
        </w:rPr>
      </w:pPr>
      <w:r>
        <w:rPr>
          <w:rFonts w:hint="eastAsia" w:ascii="仿宋" w:hAnsi="仿宋" w:eastAsia="仿宋" w:cs="仿宋"/>
          <w:spacing w:val="4"/>
          <w:sz w:val="24"/>
          <w:szCs w:val="24"/>
          <w:highlight w:val="none"/>
        </w:rPr>
        <w:t>乙方必须对其所售产品对甲方有关人员进行操作及相关培训，提供操作说明、培训课件和操作流程图，并提供专业培训师负责机旁操作培训，直至熟练使用为止。</w:t>
      </w:r>
    </w:p>
    <w:p w14:paraId="2D4A0DB2">
      <w:pPr>
        <w:numPr>
          <w:ilvl w:val="0"/>
          <w:numId w:val="0"/>
        </w:numPr>
        <w:spacing w:line="360" w:lineRule="auto"/>
        <w:ind w:firstLine="498" w:firstLineChars="200"/>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lang w:val="en-US" w:eastAsia="zh-CN" w:bidi="ar-SA"/>
        </w:rPr>
        <w:t>第十条</w:t>
      </w:r>
      <w:r>
        <w:rPr>
          <w:rFonts w:hint="eastAsia" w:ascii="仿宋" w:hAnsi="仿宋" w:eastAsia="仿宋" w:cs="仿宋"/>
          <w:b/>
          <w:spacing w:val="4"/>
          <w:sz w:val="24"/>
          <w:szCs w:val="24"/>
          <w:highlight w:val="none"/>
        </w:rPr>
        <w:t xml:space="preserve"> 不可抗力</w:t>
      </w:r>
    </w:p>
    <w:p w14:paraId="2E1F6575">
      <w:p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签约双方任一方由于受诸如战争、严重火灾、洪水、台风、地震等不可抗力事故的影响而不能执行合同时，履行合同的期限应予以延长，延长的期限应相当于事故所影响的时间。不可抗力事故是指甲乙双方在缔结合同时所不能预见的，并且它的发生及后果是无法避免和无法克服的事故。</w:t>
      </w:r>
    </w:p>
    <w:p w14:paraId="4EDE6374">
      <w:p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2.受阻一方应在不可抗力事故发生后尽快用书面通知对方，并于事故发生后14天内将有关当局出具的证明文件给对方审阅确认。</w:t>
      </w:r>
    </w:p>
    <w:p w14:paraId="70DC6A8F">
      <w:pPr>
        <w:pStyle w:val="27"/>
        <w:widowControl/>
        <w:autoSpaceDE w:val="0"/>
        <w:autoSpaceDN w:val="0"/>
        <w:spacing w:after="0" w:line="360" w:lineRule="auto"/>
        <w:ind w:left="1843" w:hanging="1843"/>
        <w:textAlignment w:val="bottom"/>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 xml:space="preserve">    第十一条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违约责任</w:t>
      </w:r>
    </w:p>
    <w:p w14:paraId="7FA69FB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1.乙方逾期交货，每逾期1天，乙方应支付甲方合同总额5‰的违约金，违约金累计总额不超过合同总额的5%。逾期交货超过30天，视为交货不能，甲方有权解除合同，并要求乙方支付合同金额10%的违约金。</w:t>
      </w:r>
    </w:p>
    <w:p w14:paraId="3AF11E59">
      <w:pPr>
        <w:tabs>
          <w:tab w:val="right" w:leader="dot" w:pos="8030"/>
        </w:tabs>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2.乙方未按甲方要求及时交付档案资料的，甲方可暂缓支付该批次货款，直至各项资料到位为止。</w:t>
      </w:r>
    </w:p>
    <w:p w14:paraId="0C6DBE6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.甲方逾期付款，每逾期1天，甲方应支付乙方合同总额5‰的违约金，违约金累计总额不超过合同总额的5%。</w:t>
      </w:r>
    </w:p>
    <w:p w14:paraId="6D33E078">
      <w:pPr>
        <w:pStyle w:val="27"/>
        <w:widowControl/>
        <w:autoSpaceDE w:val="0"/>
        <w:autoSpaceDN w:val="0"/>
        <w:spacing w:after="0" w:line="360" w:lineRule="auto"/>
        <w:ind w:left="1843" w:hanging="1843"/>
        <w:textAlignment w:val="bottom"/>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 xml:space="preserve">    第十二条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争议解决方式</w:t>
      </w:r>
    </w:p>
    <w:p w14:paraId="2C6F3DF5">
      <w:pPr>
        <w:pStyle w:val="27"/>
        <w:widowControl/>
        <w:autoSpaceDE w:val="0"/>
        <w:autoSpaceDN w:val="0"/>
        <w:spacing w:after="0" w:line="360" w:lineRule="auto"/>
        <w:ind w:left="0" w:firstLine="0"/>
        <w:jc w:val="both"/>
        <w:textAlignment w:val="bottom"/>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 xml:space="preserve">    在本合同履行过程中发生争议，双方协商解决；协商不成，可向签约地人民法院提起诉讼。</w:t>
      </w:r>
    </w:p>
    <w:p w14:paraId="2FDC665E">
      <w:pPr>
        <w:pStyle w:val="27"/>
        <w:widowControl/>
        <w:autoSpaceDE w:val="0"/>
        <w:autoSpaceDN w:val="0"/>
        <w:spacing w:after="0" w:line="360" w:lineRule="auto"/>
        <w:ind w:left="-2" w:leftChars="-1" w:firstLine="498" w:firstLineChars="200"/>
        <w:textAlignment w:val="bottom"/>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第十三条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本合同受《中华人民共和国民法典》制约。</w:t>
      </w:r>
    </w:p>
    <w:p w14:paraId="7D3064DB">
      <w:pPr>
        <w:spacing w:line="360" w:lineRule="auto"/>
        <w:ind w:firstLine="498" w:firstLineChars="200"/>
        <w:rPr>
          <w:rFonts w:hint="eastAsia" w:ascii="仿宋_GB2312" w:hAnsi="仿宋_GB2312" w:eastAsia="仿宋_GB2312" w:cs="仿宋_GB2312"/>
          <w:b/>
          <w:spacing w:val="4"/>
          <w:sz w:val="24"/>
          <w:szCs w:val="24"/>
          <w:highlight w:val="none"/>
          <w:lang w:eastAsia="zh-CN"/>
        </w:rPr>
      </w:pPr>
      <w:r>
        <w:rPr>
          <w:rFonts w:hint="eastAsia" w:ascii="仿宋_GB2312" w:hAnsi="仿宋_GB2312" w:eastAsia="仿宋_GB2312" w:cs="仿宋_GB2312"/>
          <w:b/>
          <w:spacing w:val="4"/>
          <w:sz w:val="24"/>
          <w:szCs w:val="24"/>
          <w:highlight w:val="none"/>
        </w:rPr>
        <w:t>第十四条</w:t>
      </w:r>
      <w:r>
        <w:rPr>
          <w:rFonts w:hint="eastAsia" w:ascii="仿宋_GB2312" w:hAnsi="仿宋_GB2312" w:eastAsia="仿宋_GB2312" w:cs="仿宋_GB2312"/>
          <w:b/>
          <w:spacing w:val="4"/>
          <w:sz w:val="24"/>
          <w:szCs w:val="24"/>
          <w:highlight w:val="none"/>
          <w:lang w:val="en-US" w:eastAsia="zh-CN"/>
        </w:rPr>
        <w:t xml:space="preserve"> 其他</w:t>
      </w:r>
    </w:p>
    <w:p w14:paraId="68648AAC">
      <w:pPr>
        <w:widowControl w:val="0"/>
        <w:spacing w:line="540" w:lineRule="exact"/>
        <w:ind w:firstLine="496" w:firstLineChars="200"/>
        <w:jc w:val="both"/>
        <w:rPr>
          <w:rFonts w:hint="eastAsia" w:ascii="仿宋_GB2312" w:hAnsi="仿宋_GB2312" w:eastAsia="仿宋_GB2312" w:cs="仿宋_GB2312"/>
          <w:spacing w:val="4"/>
          <w:kern w:val="2"/>
          <w:sz w:val="24"/>
          <w:szCs w:val="24"/>
          <w:highlight w:val="none"/>
        </w:rPr>
      </w:pPr>
      <w:r>
        <w:rPr>
          <w:rFonts w:hint="eastAsia" w:ascii="仿宋_GB2312" w:hAnsi="仿宋_GB2312" w:eastAsia="仿宋_GB2312" w:cs="仿宋_GB2312"/>
          <w:spacing w:val="4"/>
          <w:sz w:val="24"/>
          <w:highlight w:val="none"/>
          <w:lang w:val="en-US" w:eastAsia="zh-CN"/>
        </w:rPr>
        <w:t>1.</w:t>
      </w:r>
      <w:r>
        <w:rPr>
          <w:rFonts w:hint="eastAsia" w:ascii="仿宋_GB2312" w:hAnsi="仿宋_GB2312" w:eastAsia="仿宋_GB2312" w:cs="仿宋_GB2312"/>
          <w:spacing w:val="4"/>
          <w:sz w:val="24"/>
          <w:highlight w:val="none"/>
        </w:rPr>
        <w:t>本合同一式肆份，甲乙双方签字盖章后生效，甲方执叁份，乙方执壹份</w:t>
      </w:r>
      <w:r>
        <w:rPr>
          <w:rFonts w:hint="eastAsia" w:ascii="仿宋_GB2312" w:hAnsi="仿宋_GB2312" w:eastAsia="仿宋_GB2312" w:cs="仿宋_GB2312"/>
          <w:spacing w:val="4"/>
          <w:kern w:val="2"/>
          <w:sz w:val="24"/>
          <w:szCs w:val="24"/>
          <w:highlight w:val="none"/>
        </w:rPr>
        <w:t>，</w:t>
      </w:r>
      <w:r>
        <w:rPr>
          <w:rFonts w:hint="eastAsia" w:ascii="仿宋_GB2312" w:hAnsi="仿宋_GB2312" w:eastAsia="仿宋_GB2312" w:cs="仿宋_GB2312"/>
          <w:spacing w:val="4"/>
          <w:kern w:val="2"/>
          <w:sz w:val="24"/>
          <w:szCs w:val="24"/>
          <w:highlight w:val="none"/>
          <w:lang w:val="en-US" w:eastAsia="zh-CN"/>
        </w:rPr>
        <w:t>具</w:t>
      </w:r>
      <w:r>
        <w:rPr>
          <w:rFonts w:hint="eastAsia" w:ascii="仿宋_GB2312" w:hAnsi="仿宋_GB2312" w:eastAsia="仿宋_GB2312" w:cs="仿宋_GB2312"/>
          <w:spacing w:val="4"/>
          <w:kern w:val="2"/>
          <w:sz w:val="24"/>
          <w:szCs w:val="24"/>
          <w:highlight w:val="none"/>
        </w:rPr>
        <w:t>有同等法律效力。</w:t>
      </w:r>
    </w:p>
    <w:p w14:paraId="4AE45D53">
      <w:pPr>
        <w:widowControl w:val="0"/>
        <w:spacing w:line="540" w:lineRule="exact"/>
        <w:ind w:firstLine="496" w:firstLineChars="200"/>
        <w:jc w:val="both"/>
        <w:rPr>
          <w:rFonts w:hint="eastAsia" w:ascii="仿宋_GB2312" w:hAnsi="仿宋_GB2312" w:eastAsia="仿宋_GB2312" w:cs="仿宋_GB2312"/>
          <w:spacing w:val="4"/>
          <w:kern w:val="2"/>
          <w:sz w:val="24"/>
          <w:szCs w:val="24"/>
          <w:highlight w:val="none"/>
          <w:lang w:val="en-US" w:eastAsia="zh-CN"/>
        </w:rPr>
      </w:pPr>
      <w:r>
        <w:rPr>
          <w:rFonts w:hint="eastAsia" w:ascii="仿宋_GB2312" w:hAnsi="仿宋_GB2312" w:eastAsia="仿宋_GB2312" w:cs="仿宋_GB2312"/>
          <w:spacing w:val="4"/>
          <w:kern w:val="2"/>
          <w:sz w:val="24"/>
          <w:szCs w:val="24"/>
          <w:highlight w:val="none"/>
          <w:lang w:val="en-US" w:eastAsia="zh-CN"/>
        </w:rPr>
        <w:t>2.乙方所提供设备需使用专机专用耗材时，如甲方后续与乙方合作采购该设备耗材，耗材入院需通过甲方上级单位集中采购配送，乙方应积极配合并确保耗材符合集中采购要求。否则，甲方有权对设备进行退货处理，相应损失由乙方自担。</w:t>
      </w:r>
    </w:p>
    <w:p w14:paraId="049D1045">
      <w:p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附件1：产品配置清单</w:t>
      </w:r>
    </w:p>
    <w:p w14:paraId="4D0214A6">
      <w:pPr>
        <w:pStyle w:val="8"/>
        <w:spacing w:line="54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附件2：验收内容</w:t>
      </w:r>
    </w:p>
    <w:p w14:paraId="255BA75A">
      <w:pPr>
        <w:pStyle w:val="8"/>
        <w:spacing w:line="540" w:lineRule="exact"/>
        <w:ind w:firstLine="496" w:firstLineChars="200"/>
        <w:rPr>
          <w:rFonts w:hint="eastAsia"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lang w:val="en-US" w:eastAsia="zh-CN"/>
        </w:rPr>
        <w:t>附件3：廉洁协议</w:t>
      </w:r>
    </w:p>
    <w:p w14:paraId="4D2DAA13">
      <w:pPr>
        <w:widowControl w:val="0"/>
        <w:spacing w:line="540" w:lineRule="exact"/>
        <w:ind w:firstLine="420" w:firstLineChars="200"/>
        <w:jc w:val="both"/>
        <w:rPr>
          <w:rFonts w:hint="eastAsia" w:ascii="仿宋" w:hAnsi="仿宋" w:eastAsia="仿宋" w:cs="仿宋"/>
          <w:highlight w:val="none"/>
        </w:rPr>
      </w:pPr>
    </w:p>
    <w:tbl>
      <w:tblPr>
        <w:tblStyle w:val="12"/>
        <w:tblW w:w="9000" w:type="dxa"/>
        <w:tblInd w:w="-332" w:type="dxa"/>
        <w:tblLayout w:type="fixed"/>
        <w:tblCellMar>
          <w:top w:w="0" w:type="dxa"/>
          <w:left w:w="28" w:type="dxa"/>
          <w:bottom w:w="0" w:type="dxa"/>
          <w:right w:w="28" w:type="dxa"/>
        </w:tblCellMar>
      </w:tblPr>
      <w:tblGrid>
        <w:gridCol w:w="4755"/>
        <w:gridCol w:w="4245"/>
      </w:tblGrid>
      <w:tr w14:paraId="04A84ED8">
        <w:tblPrEx>
          <w:tblCellMar>
            <w:top w:w="0" w:type="dxa"/>
            <w:left w:w="28" w:type="dxa"/>
            <w:bottom w:w="0" w:type="dxa"/>
            <w:right w:w="28" w:type="dxa"/>
          </w:tblCellMar>
        </w:tblPrEx>
        <w:trPr>
          <w:cantSplit/>
          <w:trHeight w:val="8200" w:hRule="atLeast"/>
        </w:trPr>
        <w:tc>
          <w:tcPr>
            <w:tcW w:w="4755" w:type="dxa"/>
            <w:tcBorders>
              <w:right w:val="single" w:color="auto" w:sz="12" w:space="0"/>
            </w:tcBorders>
            <w:noWrap w:val="0"/>
            <w:vAlign w:val="top"/>
          </w:tcPr>
          <w:p w14:paraId="703B86B3">
            <w:pPr>
              <w:pStyle w:val="27"/>
              <w:widowControl/>
              <w:autoSpaceDE w:val="0"/>
              <w:autoSpaceDN w:val="0"/>
              <w:spacing w:after="0" w:line="540" w:lineRule="exact"/>
              <w:ind w:left="0" w:firstLine="1618" w:firstLineChars="650"/>
              <w:textAlignment w:val="bottom"/>
              <w:rPr>
                <w:rFonts w:hint="eastAsia" w:ascii="仿宋" w:hAnsi="仿宋" w:eastAsia="仿宋" w:cs="仿宋"/>
                <w:b/>
                <w:bCs/>
                <w:color w:val="auto"/>
                <w:spacing w:val="4"/>
                <w:szCs w:val="24"/>
                <w:highlight w:val="none"/>
              </w:rPr>
            </w:pPr>
            <w:r>
              <w:rPr>
                <w:rFonts w:hint="eastAsia" w:ascii="仿宋" w:hAnsi="仿宋" w:eastAsia="仿宋" w:cs="仿宋"/>
                <w:b/>
                <w:bCs/>
                <w:color w:val="auto"/>
                <w:spacing w:val="4"/>
                <w:szCs w:val="24"/>
                <w:highlight w:val="none"/>
              </w:rPr>
              <w:t>甲    方</w:t>
            </w:r>
          </w:p>
          <w:p w14:paraId="1A1099F5">
            <w:pPr>
              <w:pStyle w:val="27"/>
              <w:widowControl/>
              <w:autoSpaceDE w:val="0"/>
              <w:autoSpaceDN w:val="0"/>
              <w:spacing w:after="0" w:line="540" w:lineRule="exact"/>
              <w:ind w:left="0" w:firstLine="1618" w:firstLineChars="650"/>
              <w:textAlignment w:val="bottom"/>
              <w:rPr>
                <w:rFonts w:hint="eastAsia" w:ascii="仿宋" w:hAnsi="仿宋" w:eastAsia="仿宋" w:cs="仿宋"/>
                <w:b/>
                <w:bCs/>
                <w:color w:val="auto"/>
                <w:spacing w:val="4"/>
                <w:szCs w:val="24"/>
                <w:highlight w:val="none"/>
              </w:rPr>
            </w:pPr>
          </w:p>
          <w:p w14:paraId="2883FC13">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单位名称(章)：</w:t>
            </w:r>
          </w:p>
          <w:p w14:paraId="6BC27E12">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中国航天科工集团七三一医院</w:t>
            </w:r>
          </w:p>
          <w:p w14:paraId="1E397385">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p w14:paraId="0942BE3A">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单位地址：北京丰台区云岗镇岗南里3号院</w:t>
            </w:r>
          </w:p>
          <w:p w14:paraId="3119AF74">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p w14:paraId="1FEBE13B">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邮政编码： 100074</w:t>
            </w:r>
          </w:p>
          <w:p w14:paraId="5F30A42A">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法定代表人或</w:t>
            </w:r>
          </w:p>
          <w:p w14:paraId="219602FA">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授权委托人签字：</w:t>
            </w:r>
          </w:p>
          <w:p w14:paraId="5740640F">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p w14:paraId="32D72ACD">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 xml:space="preserve">签订日期：   年   月 </w:t>
            </w:r>
            <w:r>
              <w:rPr>
                <w:rFonts w:hint="eastAsia" w:ascii="仿宋" w:hAnsi="仿宋" w:eastAsia="仿宋" w:cs="仿宋"/>
                <w:color w:val="auto"/>
                <w:spacing w:val="4"/>
                <w:szCs w:val="24"/>
                <w:highlight w:val="none"/>
                <w:lang w:val="en-US" w:eastAsia="zh-CN"/>
              </w:rPr>
              <w:t xml:space="preserve"> </w:t>
            </w:r>
            <w:r>
              <w:rPr>
                <w:rFonts w:hint="eastAsia" w:ascii="仿宋" w:hAnsi="仿宋" w:eastAsia="仿宋" w:cs="仿宋"/>
                <w:color w:val="auto"/>
                <w:spacing w:val="4"/>
                <w:szCs w:val="24"/>
                <w:highlight w:val="none"/>
              </w:rPr>
              <w:t xml:space="preserve"> 日</w:t>
            </w:r>
          </w:p>
          <w:p w14:paraId="4781675F">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p w14:paraId="554F34EF">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电 话：010-68374179</w:t>
            </w:r>
          </w:p>
          <w:p w14:paraId="525DCA12">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传 真：010-88534729</w:t>
            </w:r>
          </w:p>
          <w:p w14:paraId="493B3669">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tc>
        <w:tc>
          <w:tcPr>
            <w:tcW w:w="4245" w:type="dxa"/>
            <w:tcBorders>
              <w:left w:val="single" w:color="auto" w:sz="12" w:space="0"/>
            </w:tcBorders>
            <w:noWrap w:val="0"/>
            <w:vAlign w:val="top"/>
          </w:tcPr>
          <w:p w14:paraId="3FB51F32">
            <w:pPr>
              <w:pStyle w:val="27"/>
              <w:widowControl/>
              <w:autoSpaceDE w:val="0"/>
              <w:autoSpaceDN w:val="0"/>
              <w:spacing w:after="0" w:line="540" w:lineRule="exact"/>
              <w:ind w:left="0" w:leftChars="0" w:firstLine="1618" w:firstLineChars="650"/>
              <w:textAlignment w:val="bottom"/>
              <w:rPr>
                <w:rFonts w:hint="eastAsia" w:ascii="仿宋" w:hAnsi="仿宋" w:eastAsia="仿宋" w:cs="仿宋"/>
                <w:b/>
                <w:bCs/>
                <w:color w:val="auto"/>
                <w:spacing w:val="4"/>
                <w:szCs w:val="24"/>
                <w:highlight w:val="none"/>
              </w:rPr>
            </w:pPr>
            <w:r>
              <w:rPr>
                <w:rFonts w:hint="eastAsia" w:ascii="仿宋" w:hAnsi="仿宋" w:eastAsia="仿宋" w:cs="仿宋"/>
                <w:b/>
                <w:bCs/>
                <w:color w:val="auto"/>
                <w:spacing w:val="4"/>
                <w:szCs w:val="24"/>
                <w:highlight w:val="none"/>
              </w:rPr>
              <w:t>乙    方</w:t>
            </w:r>
          </w:p>
          <w:p w14:paraId="755DCC50">
            <w:pPr>
              <w:rPr>
                <w:rFonts w:hint="eastAsia" w:ascii="仿宋" w:hAnsi="仿宋" w:eastAsia="仿宋" w:cs="仿宋"/>
                <w:highlight w:val="none"/>
              </w:rPr>
            </w:pPr>
          </w:p>
          <w:p w14:paraId="1EE2FEA9">
            <w:pPr>
              <w:spacing w:line="360" w:lineRule="auto"/>
              <w:rPr>
                <w:rFonts w:hint="eastAsia" w:ascii="仿宋" w:hAnsi="仿宋" w:eastAsia="仿宋" w:cs="仿宋"/>
                <w:b/>
                <w:spacing w:val="4"/>
                <w:sz w:val="24"/>
                <w:szCs w:val="24"/>
                <w:highlight w:val="none"/>
              </w:rPr>
            </w:pPr>
            <w:r>
              <w:rPr>
                <w:rFonts w:hint="eastAsia" w:ascii="仿宋" w:hAnsi="仿宋" w:eastAsia="仿宋" w:cs="仿宋"/>
                <w:spacing w:val="4"/>
                <w:sz w:val="24"/>
                <w:szCs w:val="24"/>
                <w:highlight w:val="none"/>
              </w:rPr>
              <w:t xml:space="preserve">单位名称(章)： </w:t>
            </w:r>
            <w:r>
              <w:rPr>
                <w:rFonts w:hint="eastAsia" w:ascii="仿宋" w:hAnsi="仿宋" w:eastAsia="仿宋" w:cs="仿宋"/>
                <w:b/>
                <w:spacing w:val="4"/>
                <w:sz w:val="24"/>
                <w:szCs w:val="24"/>
                <w:highlight w:val="none"/>
              </w:rPr>
              <w:t xml:space="preserve"> </w:t>
            </w:r>
          </w:p>
          <w:p w14:paraId="274BB3DE">
            <w:pPr>
              <w:pStyle w:val="27"/>
              <w:widowControl/>
              <w:autoSpaceDE w:val="0"/>
              <w:autoSpaceDN w:val="0"/>
              <w:spacing w:after="0" w:line="240" w:lineRule="auto"/>
              <w:ind w:left="0" w:firstLine="0"/>
              <w:textAlignment w:val="bottom"/>
              <w:rPr>
                <w:rFonts w:hint="eastAsia" w:ascii="仿宋" w:hAnsi="仿宋" w:eastAsia="仿宋" w:cs="仿宋"/>
                <w:spacing w:val="4"/>
                <w:szCs w:val="24"/>
                <w:highlight w:val="none"/>
              </w:rPr>
            </w:pPr>
            <w:r>
              <w:rPr>
                <w:rFonts w:hint="eastAsia" w:ascii="仿宋" w:hAnsi="仿宋" w:eastAsia="仿宋" w:cs="仿宋"/>
                <w:sz w:val="24"/>
                <w:szCs w:val="24"/>
                <w:highlight w:val="none"/>
                <w:lang w:val="en-US" w:eastAsia="zh-CN"/>
              </w:rPr>
              <w:t>XX</w:t>
            </w:r>
          </w:p>
          <w:p w14:paraId="0E3CC3C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单位地址：</w:t>
            </w:r>
            <w:r>
              <w:rPr>
                <w:rFonts w:hint="eastAsia" w:ascii="仿宋" w:hAnsi="仿宋" w:eastAsia="仿宋" w:cs="仿宋"/>
                <w:sz w:val="24"/>
                <w:szCs w:val="24"/>
                <w:highlight w:val="none"/>
                <w:lang w:val="en-US" w:eastAsia="zh-CN"/>
              </w:rPr>
              <w:t>XX</w:t>
            </w:r>
          </w:p>
          <w:p w14:paraId="324D0B58">
            <w:pPr>
              <w:pStyle w:val="27"/>
              <w:widowControl/>
              <w:autoSpaceDE w:val="0"/>
              <w:autoSpaceDN w:val="0"/>
              <w:spacing w:after="0" w:line="240" w:lineRule="auto"/>
              <w:ind w:left="0" w:leftChars="0" w:firstLine="0" w:firstLineChars="0"/>
              <w:textAlignment w:val="bottom"/>
              <w:rPr>
                <w:rFonts w:hint="eastAsia" w:ascii="仿宋" w:hAnsi="仿宋" w:eastAsia="仿宋" w:cs="仿宋"/>
                <w:szCs w:val="24"/>
                <w:highlight w:val="none"/>
              </w:rPr>
            </w:pPr>
          </w:p>
          <w:p w14:paraId="1BED566A">
            <w:pPr>
              <w:pStyle w:val="27"/>
              <w:widowControl/>
              <w:autoSpaceDE w:val="0"/>
              <w:autoSpaceDN w:val="0"/>
              <w:spacing w:after="0" w:line="240" w:lineRule="auto"/>
              <w:ind w:left="0" w:leftChars="0" w:firstLine="0" w:firstLineChars="0"/>
              <w:textAlignment w:val="bottom"/>
              <w:rPr>
                <w:rFonts w:hint="eastAsia" w:ascii="仿宋" w:hAnsi="仿宋" w:eastAsia="仿宋" w:cs="仿宋"/>
                <w:spacing w:val="4"/>
                <w:szCs w:val="24"/>
                <w:highlight w:val="none"/>
              </w:rPr>
            </w:pPr>
            <w:r>
              <w:rPr>
                <w:rFonts w:hint="eastAsia" w:ascii="仿宋" w:hAnsi="仿宋" w:eastAsia="仿宋" w:cs="仿宋"/>
                <w:szCs w:val="24"/>
                <w:highlight w:val="none"/>
              </w:rPr>
              <w:t>邮政编码：</w:t>
            </w:r>
            <w:r>
              <w:rPr>
                <w:rFonts w:hint="eastAsia" w:ascii="仿宋" w:hAnsi="仿宋" w:eastAsia="仿宋" w:cs="仿宋"/>
                <w:sz w:val="24"/>
                <w:szCs w:val="24"/>
                <w:highlight w:val="none"/>
                <w:lang w:val="en-US" w:eastAsia="zh-CN"/>
              </w:rPr>
              <w:t>XX</w:t>
            </w:r>
          </w:p>
          <w:p w14:paraId="14032159">
            <w:pPr>
              <w:spacing w:line="400" w:lineRule="atLeas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法定代表人或</w:t>
            </w:r>
          </w:p>
          <w:p w14:paraId="5BC4B538">
            <w:pPr>
              <w:spacing w:line="400" w:lineRule="atLeas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授权委托人签字：</w:t>
            </w:r>
          </w:p>
          <w:p w14:paraId="0808B083">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签订日期：</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 xml:space="preserve">月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w:t>
            </w:r>
          </w:p>
          <w:p w14:paraId="4213D198">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单位开户银行：</w:t>
            </w:r>
            <w:r>
              <w:rPr>
                <w:rFonts w:hint="eastAsia" w:ascii="仿宋" w:hAnsi="仿宋" w:eastAsia="仿宋" w:cs="仿宋"/>
                <w:color w:val="000000"/>
                <w:sz w:val="24"/>
                <w:highlight w:val="none"/>
                <w:lang w:val="en-US" w:eastAsia="zh-CN"/>
              </w:rPr>
              <w:t>xx</w:t>
            </w:r>
            <w:r>
              <w:rPr>
                <w:rFonts w:hint="eastAsia" w:ascii="仿宋" w:hAnsi="仿宋" w:eastAsia="仿宋" w:cs="仿宋"/>
                <w:color w:val="000000"/>
                <w:sz w:val="24"/>
                <w:highlight w:val="none"/>
              </w:rPr>
              <w:t xml:space="preserve">  </w:t>
            </w:r>
          </w:p>
          <w:p w14:paraId="72C85E0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银行账号：</w:t>
            </w:r>
            <w:r>
              <w:rPr>
                <w:rFonts w:hint="eastAsia" w:ascii="仿宋" w:hAnsi="仿宋" w:eastAsia="仿宋" w:cs="仿宋"/>
                <w:sz w:val="24"/>
                <w:szCs w:val="24"/>
                <w:highlight w:val="none"/>
                <w:lang w:val="en-US" w:eastAsia="zh-CN"/>
              </w:rPr>
              <w:t>XX</w:t>
            </w:r>
          </w:p>
          <w:p w14:paraId="284823DF">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color w:val="000000"/>
                <w:sz w:val="24"/>
                <w:highlight w:val="none"/>
              </w:rPr>
              <w:t>单位税号：</w:t>
            </w:r>
            <w:r>
              <w:rPr>
                <w:rFonts w:hint="eastAsia" w:ascii="仿宋" w:hAnsi="仿宋" w:eastAsia="仿宋" w:cs="仿宋"/>
                <w:sz w:val="24"/>
                <w:szCs w:val="24"/>
                <w:highlight w:val="none"/>
                <w:lang w:val="en-US" w:eastAsia="zh-CN"/>
              </w:rPr>
              <w:t>XX</w:t>
            </w:r>
          </w:p>
          <w:p w14:paraId="03C6FE0B">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color w:val="000000"/>
                <w:sz w:val="24"/>
                <w:highlight w:val="none"/>
              </w:rPr>
              <w:t>电  话：</w:t>
            </w:r>
            <w:r>
              <w:rPr>
                <w:rFonts w:hint="eastAsia" w:ascii="仿宋" w:hAnsi="仿宋" w:eastAsia="仿宋" w:cs="仿宋"/>
                <w:spacing w:val="4"/>
                <w:sz w:val="24"/>
                <w:szCs w:val="24"/>
                <w:highlight w:val="none"/>
              </w:rPr>
              <w:t>010-</w:t>
            </w:r>
            <w:r>
              <w:rPr>
                <w:rFonts w:hint="eastAsia" w:ascii="仿宋" w:hAnsi="仿宋" w:eastAsia="仿宋" w:cs="仿宋"/>
                <w:sz w:val="24"/>
                <w:szCs w:val="24"/>
                <w:highlight w:val="none"/>
                <w:lang w:val="en-US" w:eastAsia="zh-CN"/>
              </w:rPr>
              <w:t>XX</w:t>
            </w:r>
          </w:p>
          <w:p w14:paraId="4729634B">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传真：XX</w:t>
            </w:r>
          </w:p>
          <w:p w14:paraId="39FC98E3">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联系人： </w:t>
            </w:r>
            <w:r>
              <w:rPr>
                <w:rFonts w:hint="eastAsia" w:ascii="仿宋" w:hAnsi="仿宋" w:eastAsia="仿宋" w:cs="仿宋"/>
                <w:sz w:val="24"/>
                <w:szCs w:val="24"/>
                <w:highlight w:val="none"/>
                <w:lang w:val="en-US" w:eastAsia="zh-CN"/>
              </w:rPr>
              <w:t>XX</w:t>
            </w:r>
          </w:p>
          <w:p w14:paraId="52B090B1">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000000"/>
                <w:highlight w:val="none"/>
              </w:rPr>
              <w:t>联系人电话：</w:t>
            </w:r>
            <w:r>
              <w:rPr>
                <w:rFonts w:hint="eastAsia" w:ascii="仿宋" w:hAnsi="仿宋" w:eastAsia="仿宋" w:cs="仿宋"/>
                <w:sz w:val="24"/>
                <w:szCs w:val="24"/>
                <w:highlight w:val="none"/>
                <w:lang w:val="en-US" w:eastAsia="zh-CN"/>
              </w:rPr>
              <w:t>XX</w:t>
            </w:r>
          </w:p>
        </w:tc>
      </w:tr>
    </w:tbl>
    <w:p w14:paraId="0CF60990">
      <w:pPr>
        <w:rPr>
          <w:rFonts w:hint="eastAsia" w:ascii="仿宋" w:hAnsi="仿宋" w:eastAsia="仿宋" w:cs="仿宋"/>
          <w:highlight w:val="none"/>
        </w:rPr>
      </w:pPr>
    </w:p>
    <w:p w14:paraId="5EDC1DCD">
      <w:pPr>
        <w:rPr>
          <w:rFonts w:hint="eastAsia" w:ascii="仿宋" w:hAnsi="仿宋" w:eastAsia="仿宋" w:cs="仿宋"/>
          <w:kern w:val="2"/>
          <w:sz w:val="36"/>
          <w:szCs w:val="36"/>
          <w:highlight w:val="none"/>
        </w:rPr>
      </w:pPr>
    </w:p>
    <w:p w14:paraId="4B92BE51">
      <w:pPr>
        <w:pStyle w:val="8"/>
        <w:rPr>
          <w:rFonts w:hint="eastAsia" w:ascii="仿宋" w:hAnsi="仿宋" w:eastAsia="仿宋" w:cs="仿宋"/>
          <w:kern w:val="2"/>
          <w:sz w:val="36"/>
          <w:szCs w:val="36"/>
          <w:highlight w:val="none"/>
        </w:rPr>
      </w:pPr>
    </w:p>
    <w:p w14:paraId="594C4C86">
      <w:pPr>
        <w:spacing w:line="400" w:lineRule="exact"/>
        <w:jc w:val="left"/>
        <w:rPr>
          <w:rFonts w:hint="eastAsia" w:ascii="仿宋" w:hAnsi="仿宋" w:eastAsia="仿宋" w:cs="仿宋"/>
          <w:sz w:val="36"/>
          <w:szCs w:val="36"/>
          <w:highlight w:val="none"/>
        </w:rPr>
      </w:pPr>
      <w:r>
        <w:rPr>
          <w:rFonts w:hint="eastAsia" w:ascii="仿宋" w:hAnsi="仿宋" w:eastAsia="仿宋" w:cs="仿宋"/>
          <w:sz w:val="36"/>
          <w:szCs w:val="36"/>
          <w:highlight w:val="none"/>
        </w:rPr>
        <w:br w:type="page"/>
      </w:r>
      <w:r>
        <w:rPr>
          <w:rFonts w:hint="eastAsia" w:ascii="仿宋" w:hAnsi="仿宋" w:eastAsia="仿宋" w:cs="仿宋"/>
          <w:sz w:val="24"/>
          <w:szCs w:val="24"/>
          <w:highlight w:val="none"/>
        </w:rPr>
        <w:t>附件1</w:t>
      </w:r>
    </w:p>
    <w:p w14:paraId="137BD9A4">
      <w:pPr>
        <w:widowControl/>
        <w:spacing w:line="540" w:lineRule="exact"/>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配</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置</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清</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单</w:t>
      </w:r>
    </w:p>
    <w:p w14:paraId="624BAE74">
      <w:pPr>
        <w:pStyle w:val="7"/>
        <w:rPr>
          <w:rFonts w:hint="eastAsia" w:ascii="仿宋" w:hAnsi="仿宋" w:eastAsia="仿宋" w:cs="仿宋"/>
          <w:highlight w:val="none"/>
        </w:rPr>
      </w:pPr>
    </w:p>
    <w:tbl>
      <w:tblPr>
        <w:tblStyle w:val="12"/>
        <w:tblW w:w="8071" w:type="dxa"/>
        <w:tblInd w:w="93" w:type="dxa"/>
        <w:tblLayout w:type="autofit"/>
        <w:tblCellMar>
          <w:top w:w="0" w:type="dxa"/>
          <w:left w:w="108" w:type="dxa"/>
          <w:bottom w:w="0" w:type="dxa"/>
          <w:right w:w="108" w:type="dxa"/>
        </w:tblCellMar>
      </w:tblPr>
      <w:tblGrid>
        <w:gridCol w:w="1080"/>
        <w:gridCol w:w="2581"/>
        <w:gridCol w:w="4410"/>
      </w:tblGrid>
      <w:tr w14:paraId="3AB9AF1C">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535F2F2">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序号</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2DB61E54">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名称</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165F0264">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数量</w:t>
            </w:r>
          </w:p>
        </w:tc>
      </w:tr>
      <w:tr w14:paraId="5069ED4B">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ACE3EF2">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58134C4F">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6B102B0D">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r>
      <w:tr w14:paraId="48405CA4">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2E2E8C5">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2</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56CC6A3A">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3B624EFF">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r>
      <w:tr w14:paraId="336820F1">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FF86E9B">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3</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0028B1FA">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2270D462">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r>
      <w:tr w14:paraId="08548555">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819BD48">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4</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6294380A">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14D35DA9">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r>
    </w:tbl>
    <w:p w14:paraId="579BE573">
      <w:pPr>
        <w:spacing w:line="360" w:lineRule="auto"/>
        <w:ind w:firstLine="720" w:firstLineChars="200"/>
        <w:jc w:val="center"/>
        <w:rPr>
          <w:rFonts w:hint="eastAsia" w:ascii="仿宋" w:hAnsi="仿宋" w:eastAsia="仿宋" w:cs="仿宋"/>
          <w:sz w:val="36"/>
          <w:szCs w:val="36"/>
          <w:highlight w:val="none"/>
        </w:rPr>
      </w:pPr>
    </w:p>
    <w:p w14:paraId="374F9D45">
      <w:pPr>
        <w:pStyle w:val="7"/>
        <w:rPr>
          <w:rFonts w:hint="eastAsia" w:ascii="仿宋" w:hAnsi="仿宋" w:eastAsia="仿宋" w:cs="仿宋"/>
          <w:highlight w:val="none"/>
        </w:rPr>
      </w:pPr>
    </w:p>
    <w:p w14:paraId="77290639">
      <w:pPr>
        <w:rPr>
          <w:rFonts w:hint="eastAsia" w:ascii="仿宋" w:hAnsi="仿宋" w:eastAsia="仿宋" w:cs="仿宋"/>
          <w:highlight w:val="none"/>
        </w:rPr>
      </w:pPr>
    </w:p>
    <w:p w14:paraId="6EB4E1E9">
      <w:pPr>
        <w:rPr>
          <w:rFonts w:hint="eastAsia" w:ascii="仿宋" w:hAnsi="仿宋" w:eastAsia="仿宋" w:cs="仿宋"/>
          <w:sz w:val="36"/>
          <w:szCs w:val="36"/>
          <w:highlight w:val="none"/>
        </w:rPr>
      </w:pPr>
    </w:p>
    <w:p w14:paraId="3DF83962">
      <w:pPr>
        <w:spacing w:line="400" w:lineRule="exact"/>
        <w:jc w:val="left"/>
        <w:rPr>
          <w:rFonts w:hint="eastAsia" w:ascii="仿宋" w:hAnsi="仿宋" w:eastAsia="仿宋" w:cs="仿宋"/>
          <w:sz w:val="36"/>
          <w:szCs w:val="36"/>
          <w:highlight w:val="none"/>
        </w:rPr>
      </w:pPr>
      <w:r>
        <w:rPr>
          <w:rFonts w:hint="eastAsia" w:ascii="仿宋" w:hAnsi="仿宋" w:eastAsia="仿宋" w:cs="仿宋"/>
          <w:sz w:val="36"/>
          <w:szCs w:val="36"/>
          <w:highlight w:val="none"/>
        </w:rPr>
        <w:br w:type="page"/>
      </w:r>
      <w:bookmarkStart w:id="11" w:name="OLE_LINK1"/>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2</w:t>
      </w:r>
    </w:p>
    <w:bookmarkEnd w:id="11"/>
    <w:p w14:paraId="0FEB530C">
      <w:pPr>
        <w:widowControl/>
        <w:spacing w:line="540" w:lineRule="exact"/>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验</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收</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内</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容</w:t>
      </w:r>
    </w:p>
    <w:p w14:paraId="52218A12">
      <w:pPr>
        <w:pStyle w:val="8"/>
        <w:spacing w:line="400" w:lineRule="exact"/>
        <w:rPr>
          <w:rFonts w:hint="eastAsia" w:ascii="仿宋" w:hAnsi="仿宋" w:eastAsia="仿宋" w:cs="仿宋"/>
          <w:highlight w:val="none"/>
        </w:rPr>
      </w:pPr>
    </w:p>
    <w:p w14:paraId="7B936BF3">
      <w:pPr>
        <w:pStyle w:val="8"/>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 w:hAnsi="仿宋" w:eastAsia="仿宋" w:cs="仿宋"/>
          <w:color w:val="000000"/>
          <w:kern w:val="2"/>
          <w:sz w:val="24"/>
          <w:szCs w:val="20"/>
          <w:highlight w:val="none"/>
        </w:rPr>
        <w:t xml:space="preserve">  </w:t>
      </w:r>
      <w:r>
        <w:rPr>
          <w:rFonts w:hint="eastAsia" w:ascii="仿宋_GB2312" w:hAnsi="仿宋_GB2312" w:eastAsia="仿宋_GB2312" w:cs="仿宋_GB2312"/>
          <w:spacing w:val="4"/>
          <w:kern w:val="2"/>
          <w:sz w:val="24"/>
          <w:szCs w:val="24"/>
          <w:highlight w:val="none"/>
          <w:lang w:val="en-US" w:eastAsia="zh-CN" w:bidi="ar-SA"/>
        </w:rPr>
        <w:t xml:space="preserve">  货物运抵甲方指定地点后，甲乙方及使用单位对货物进行到货检验，包括以下方面：</w:t>
      </w:r>
    </w:p>
    <w:p w14:paraId="4D3BFF22">
      <w:pPr>
        <w:pStyle w:val="8"/>
        <w:keepNext w:val="0"/>
        <w:keepLines w:val="0"/>
        <w:pageBreakBefore w:val="0"/>
        <w:numPr>
          <w:ilvl w:val="0"/>
          <w:numId w:val="7"/>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货物包装完整无破损，货物外观完好无损。</w:t>
      </w:r>
    </w:p>
    <w:p w14:paraId="67C9F7C9">
      <w:pPr>
        <w:pStyle w:val="8"/>
        <w:keepNext w:val="0"/>
        <w:keepLines w:val="0"/>
        <w:pageBreakBefore w:val="0"/>
        <w:numPr>
          <w:ilvl w:val="0"/>
          <w:numId w:val="7"/>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货物数量、型号、产地、注册证号、随机备件。</w:t>
      </w:r>
    </w:p>
    <w:p w14:paraId="4D5A76F1">
      <w:pPr>
        <w:pStyle w:val="8"/>
        <w:keepNext w:val="0"/>
        <w:keepLines w:val="0"/>
        <w:pageBreakBefore w:val="0"/>
        <w:numPr>
          <w:ilvl w:val="0"/>
          <w:numId w:val="7"/>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装箱单、质保单、质量证书等的随机资料。</w:t>
      </w:r>
    </w:p>
    <w:p w14:paraId="786CDD9D">
      <w:pPr>
        <w:pStyle w:val="8"/>
        <w:keepNext w:val="0"/>
        <w:keepLines w:val="0"/>
        <w:pageBreakBefore w:val="0"/>
        <w:numPr>
          <w:ilvl w:val="0"/>
          <w:numId w:val="7"/>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进口产品必须具备原产地证明和商检局的检验证明及合法进货渠道证明、货运单和货运发票，并提供进口货物的报关单。英文材料要有中文翻译件。</w:t>
      </w:r>
    </w:p>
    <w:p w14:paraId="2366BB85">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5、乙方发货时应附发货随行单。</w:t>
      </w:r>
    </w:p>
    <w:p w14:paraId="72BD429B">
      <w:pPr>
        <w:keepNext w:val="0"/>
        <w:keepLines w:val="0"/>
        <w:pageBreakBefore w:val="0"/>
        <w:widowControl/>
        <w:shd w:val="clear" w:color="auto" w:fill="auto"/>
        <w:kinsoku/>
        <w:wordWrap/>
        <w:overflowPunct/>
        <w:topLinePunct w:val="0"/>
        <w:autoSpaceDE/>
        <w:autoSpaceDN/>
        <w:bidi w:val="0"/>
        <w:adjustRightInd/>
        <w:snapToGrid/>
        <w:spacing w:line="540" w:lineRule="exact"/>
        <w:jc w:val="left"/>
        <w:textAlignment w:val="auto"/>
        <w:rPr>
          <w:rFonts w:hint="eastAsia" w:ascii="仿宋" w:hAnsi="仿宋" w:eastAsia="仿宋" w:cs="仿宋"/>
          <w:b/>
          <w:bCs w:val="0"/>
          <w:kern w:val="0"/>
          <w:sz w:val="30"/>
          <w:szCs w:val="30"/>
          <w:highlight w:val="none"/>
        </w:rPr>
      </w:pPr>
      <w:r>
        <w:rPr>
          <w:rFonts w:hint="eastAsia" w:ascii="仿宋_GB2312" w:hAnsi="仿宋_GB2312" w:eastAsia="仿宋_GB2312" w:cs="仿宋_GB2312"/>
          <w:spacing w:val="4"/>
          <w:kern w:val="2"/>
          <w:sz w:val="24"/>
          <w:szCs w:val="24"/>
          <w:highlight w:val="none"/>
          <w:lang w:val="en-US" w:eastAsia="zh-CN" w:bidi="ar-SA"/>
        </w:rPr>
        <w:br w:type="pag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3</w:t>
      </w:r>
    </w:p>
    <w:p w14:paraId="605A4D86">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kern w:val="0"/>
          <w:sz w:val="30"/>
          <w:szCs w:val="30"/>
          <w:highlight w:val="none"/>
        </w:rPr>
      </w:pPr>
      <w:r>
        <w:rPr>
          <w:rFonts w:hint="eastAsia" w:ascii="仿宋" w:hAnsi="仿宋" w:eastAsia="仿宋" w:cs="仿宋"/>
          <w:b/>
          <w:bCs w:val="0"/>
          <w:kern w:val="0"/>
          <w:sz w:val="30"/>
          <w:szCs w:val="30"/>
          <w:highlight w:val="none"/>
        </w:rPr>
        <w:t>廉</w:t>
      </w:r>
      <w:r>
        <w:rPr>
          <w:rFonts w:hint="eastAsia" w:ascii="仿宋" w:hAnsi="仿宋" w:eastAsia="仿宋" w:cs="仿宋"/>
          <w:b/>
          <w:bCs w:val="0"/>
          <w:kern w:val="0"/>
          <w:sz w:val="30"/>
          <w:szCs w:val="30"/>
          <w:highlight w:val="none"/>
          <w:lang w:val="en-US" w:eastAsia="zh-CN"/>
        </w:rPr>
        <w:t xml:space="preserve"> </w:t>
      </w:r>
      <w:r>
        <w:rPr>
          <w:rFonts w:hint="eastAsia" w:ascii="仿宋" w:hAnsi="仿宋" w:eastAsia="仿宋" w:cs="仿宋"/>
          <w:b/>
          <w:bCs w:val="0"/>
          <w:kern w:val="0"/>
          <w:sz w:val="30"/>
          <w:szCs w:val="30"/>
          <w:highlight w:val="none"/>
        </w:rPr>
        <w:t>洁</w:t>
      </w:r>
      <w:r>
        <w:rPr>
          <w:rFonts w:hint="eastAsia" w:ascii="仿宋" w:hAnsi="仿宋" w:eastAsia="仿宋" w:cs="仿宋"/>
          <w:b/>
          <w:bCs w:val="0"/>
          <w:kern w:val="0"/>
          <w:sz w:val="30"/>
          <w:szCs w:val="30"/>
          <w:highlight w:val="none"/>
          <w:lang w:val="en-US" w:eastAsia="zh-CN"/>
        </w:rPr>
        <w:t xml:space="preserve"> </w:t>
      </w:r>
      <w:r>
        <w:rPr>
          <w:rFonts w:hint="eastAsia" w:ascii="仿宋" w:hAnsi="仿宋" w:eastAsia="仿宋" w:cs="仿宋"/>
          <w:b/>
          <w:bCs w:val="0"/>
          <w:kern w:val="0"/>
          <w:sz w:val="30"/>
          <w:szCs w:val="30"/>
          <w:highlight w:val="none"/>
        </w:rPr>
        <w:t>协</w:t>
      </w:r>
      <w:r>
        <w:rPr>
          <w:rFonts w:hint="eastAsia" w:ascii="仿宋" w:hAnsi="仿宋" w:eastAsia="仿宋" w:cs="仿宋"/>
          <w:b/>
          <w:bCs w:val="0"/>
          <w:kern w:val="0"/>
          <w:sz w:val="30"/>
          <w:szCs w:val="30"/>
          <w:highlight w:val="none"/>
          <w:lang w:val="en-US" w:eastAsia="zh-CN"/>
        </w:rPr>
        <w:t xml:space="preserve"> </w:t>
      </w:r>
      <w:r>
        <w:rPr>
          <w:rFonts w:hint="eastAsia" w:ascii="仿宋" w:hAnsi="仿宋" w:eastAsia="仿宋" w:cs="仿宋"/>
          <w:b/>
          <w:bCs w:val="0"/>
          <w:kern w:val="0"/>
          <w:sz w:val="30"/>
          <w:szCs w:val="30"/>
          <w:highlight w:val="none"/>
        </w:rPr>
        <w:t>议</w:t>
      </w:r>
    </w:p>
    <w:p w14:paraId="0F3BB55B">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kern w:val="0"/>
          <w:sz w:val="30"/>
          <w:szCs w:val="30"/>
          <w:highlight w:val="none"/>
        </w:rPr>
      </w:pPr>
    </w:p>
    <w:p w14:paraId="19908A27">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contextualSpacing/>
        <w:jc w:val="left"/>
        <w:textAlignment w:val="auto"/>
        <w:rPr>
          <w:rFonts w:hint="eastAsia" w:ascii="仿宋" w:hAnsi="仿宋" w:eastAsia="仿宋" w:cs="仿宋"/>
          <w:kern w:val="0"/>
          <w:sz w:val="24"/>
          <w:szCs w:val="24"/>
          <w:highlight w:val="none"/>
        </w:rPr>
      </w:pPr>
      <w:r>
        <w:rPr>
          <w:rFonts w:hint="eastAsia" w:ascii="仿宋" w:hAnsi="仿宋" w:eastAsia="仿宋" w:cs="仿宋"/>
          <w:bCs/>
          <w:kern w:val="0"/>
          <w:sz w:val="24"/>
          <w:szCs w:val="24"/>
          <w:highlight w:val="none"/>
        </w:rPr>
        <w:t>甲方：中国航天科工集团七三一医院</w:t>
      </w:r>
    </w:p>
    <w:p w14:paraId="5BA85FAC">
      <w:pPr>
        <w:pStyle w:val="27"/>
        <w:keepNext w:val="0"/>
        <w:keepLines w:val="0"/>
        <w:pageBreakBefore w:val="0"/>
        <w:widowControl/>
        <w:kinsoku/>
        <w:wordWrap/>
        <w:overflowPunct/>
        <w:topLinePunct w:val="0"/>
        <w:autoSpaceDE/>
        <w:autoSpaceDN/>
        <w:bidi w:val="0"/>
        <w:snapToGrid/>
        <w:spacing w:after="0" w:line="540" w:lineRule="exact"/>
        <w:ind w:left="0" w:firstLine="480" w:firstLineChars="200"/>
        <w:textAlignment w:val="bottom"/>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bidi="ar-SA"/>
        </w:rPr>
        <w:t xml:space="preserve">乙方： </w:t>
      </w:r>
      <w:r>
        <w:rPr>
          <w:rFonts w:hint="eastAsia" w:ascii="仿宋" w:hAnsi="仿宋" w:eastAsia="仿宋" w:cs="仿宋"/>
          <w:sz w:val="24"/>
          <w:szCs w:val="24"/>
          <w:highlight w:val="none"/>
          <w:lang w:val="en-US" w:eastAsia="zh-CN"/>
        </w:rPr>
        <w:t>XX</w:t>
      </w:r>
      <w:r>
        <w:rPr>
          <w:rFonts w:hint="eastAsia" w:ascii="仿宋" w:hAnsi="仿宋" w:eastAsia="仿宋" w:cs="仿宋"/>
          <w:bCs/>
          <w:kern w:val="0"/>
          <w:sz w:val="24"/>
          <w:szCs w:val="24"/>
          <w:highlight w:val="none"/>
        </w:rPr>
        <w:t>有限公司</w:t>
      </w:r>
      <w:r>
        <w:rPr>
          <w:rFonts w:hint="eastAsia" w:ascii="仿宋" w:hAnsi="仿宋" w:eastAsia="仿宋" w:cs="仿宋"/>
          <w:bCs/>
          <w:kern w:val="0"/>
          <w:sz w:val="24"/>
          <w:szCs w:val="24"/>
          <w:highlight w:val="none"/>
          <w:lang w:val="en-US" w:eastAsia="zh-CN" w:bidi="ar-SA"/>
        </w:rPr>
        <w:t xml:space="preserve">  </w:t>
      </w:r>
      <w:r>
        <w:rPr>
          <w:rFonts w:hint="eastAsia" w:ascii="仿宋" w:hAnsi="仿宋" w:eastAsia="仿宋" w:cs="仿宋"/>
          <w:bCs/>
          <w:spacing w:val="0"/>
          <w:sz w:val="24"/>
          <w:szCs w:val="24"/>
          <w:highlight w:val="none"/>
        </w:rPr>
        <w:t xml:space="preserve">  </w:t>
      </w:r>
    </w:p>
    <w:p w14:paraId="0696894B">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为规范甲、乙双方业务行为，维护双方合法权益，建立诚实守信的业务合作关系，充分确保甲方对供应商的廉洁准入、规范管理要求，共同创建廉洁、诚信的医疗行业营商环境，根据国家医疗法律、法规和政策规定，经双方友好协商，在签订合同的同时，就双方业务往来中的廉洁从业与诚信经营达成如下协议：</w:t>
      </w:r>
    </w:p>
    <w:p w14:paraId="4254753E">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第一条  甲、乙双方的权利和义务</w:t>
      </w:r>
    </w:p>
    <w:p w14:paraId="73E7CEB8">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（一）严格遵守国家的法律法规以及廉洁从业有关规定。</w:t>
      </w:r>
    </w:p>
    <w:p w14:paraId="481661B3">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（二）本着公平、公正、公开和诚信的原则，自觉按所签订的经济合同办事，不得损害国家和企业利益。</w:t>
      </w:r>
    </w:p>
    <w:p w14:paraId="3F220B82">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（三）认真履行业务合同和本协议的各项条款。出现问题，及时协商解决。</w:t>
      </w:r>
    </w:p>
    <w:p w14:paraId="611499F1">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（四）加强相互监督，发现对方出现违反合同和本协议条款的行为时，应及时向有关部门或其上级主管部门反映，并有要求告知处理结果的权力。</w:t>
      </w:r>
    </w:p>
    <w:p w14:paraId="65C634EC">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第二条 </w:t>
      </w:r>
      <w:r>
        <w:rPr>
          <w:rFonts w:hint="eastAsia" w:ascii="仿宋_GB2312" w:hAnsi="仿宋" w:eastAsia="仿宋_GB2312" w:cs="宋体"/>
          <w:bCs/>
          <w:kern w:val="0"/>
          <w:sz w:val="24"/>
          <w:szCs w:val="24"/>
          <w:highlight w:val="none"/>
        </w:rPr>
        <w:t>甲方义务</w:t>
      </w:r>
    </w:p>
    <w:p w14:paraId="424A0445">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甲方及其工作人员不得以任何形式向乙方索要或收受各种名义的回扣、手续费等好处费；不得索要或收受乙方的礼金、有价证券和贵重物品等礼物；不得要求乙方为自己提供各种方便或报销应由个人或其亲属支付的任何费用；不得接受乙方提供的宴请、高消费娱乐活动及观光旅游活动。不得接受乙方的变相贿赂。</w:t>
      </w:r>
    </w:p>
    <w:p w14:paraId="6F9A6950">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（二）甲方工作人员不得参与和干扰乙方的生产经营，不得向乙方暗示、介绍其家属或者亲友（包括家属或者亲友开办的公司、企业）从事与甲乙双方签订的业务合同相关的经济活动。</w:t>
      </w:r>
    </w:p>
    <w:p w14:paraId="79068C59">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（三）甲方工作人员应当为乙方履行合同提供方便，不得因乙方拒绝本人的不合理要求而人为设置障碍，刁难乙方。</w:t>
      </w:r>
    </w:p>
    <w:p w14:paraId="4AD83E18">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（四）甲方工作人员应恪尽职守，严格落实合同条款，严禁里勾外联、弄虚作假，损害企业利益。</w:t>
      </w:r>
    </w:p>
    <w:p w14:paraId="09D7628B">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（五）甲方工作人员不得进行违反廉洁从业规定的任何其他活动。</w:t>
      </w:r>
    </w:p>
    <w:p w14:paraId="14175E7B">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第三条  乙方义务</w:t>
      </w:r>
    </w:p>
    <w:p w14:paraId="12A53074">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乙方及其工作人员不得以任何理由向甲方及其工作人员赠送任何形式的财物，不得为甲方工作人员报销应由个人或其亲属支付的各种费用；不得违反国家规定，给予甲方工作人员各种名义的回扣、手续费等好处费；不得为甲方工作人员及其亲属安排旅游、健身、娱乐等高消费活动；不得为甲方工作人员及其亲属提供各种特殊的方便和报销应自行负担的费用；不得利用黄、赌、毒等手段拉拢腐蚀甲方工作人员。不得向甲方工作人员变相行贿。</w:t>
      </w:r>
    </w:p>
    <w:p w14:paraId="2A350639">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（二）乙方应诚信经营，严格兑现合同条款，不得恶意投标串标、无资质挂靠、偷工减料、重复或虚报工程量，不得缺斤短两、以次充好、弄虚作假骗取利益。</w:t>
      </w:r>
    </w:p>
    <w:p w14:paraId="719DF480">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（三）乙方及其工作人员不得进行违反廉洁从业规定的任何其他活动。</w:t>
      </w:r>
    </w:p>
    <w:p w14:paraId="76D65BD3">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第四条  惩罚性规定</w:t>
      </w:r>
    </w:p>
    <w:p w14:paraId="7AFD5B50">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（一）甲方及其工作人员有违反本协议的行为，甲方按照管理权限，依据有关规定给予党纪、政纪处分或组织处理；涉嫌犯罪的，移交司法机关追究法律责任。</w:t>
      </w:r>
    </w:p>
    <w:p w14:paraId="726BD231">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（二）乙方如将业务合同中的部分项目委托或分包其他单位或个人代理的，代理单位或个人出现违反业务合同和廉洁诚信协议时，乙方承担同等责任。</w:t>
      </w:r>
    </w:p>
    <w:p w14:paraId="30DD9220">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（三）乙方及其工作人员违反此协议，甲方有权：</w:t>
      </w:r>
    </w:p>
    <w:p w14:paraId="3CB09C84">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1、全部或部分解除该业务合同，并不承担任何违约责任；</w:t>
      </w:r>
    </w:p>
    <w:p w14:paraId="79826875">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2、按照集团和公司关于合作伙伴管理相关制度规定，将乙方拉入黑名单或灰名单；</w:t>
      </w:r>
    </w:p>
    <w:p w14:paraId="3CDD87B6">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3、取消乙方1—3年的本地区市场准入资格，情节严重的，永久性取消本地区市场准入资格。</w:t>
      </w:r>
    </w:p>
    <w:p w14:paraId="549F6C0C">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（四）违反业务合同和廉洁诚信协议的非法所得，将由国家行政机关无条件罚没；因违约给对方造成的损失，由违约方赔偿，守约方有权进行追索；因被追究违约责任而产生的一切损失，由违约者自负。</w:t>
      </w:r>
    </w:p>
    <w:p w14:paraId="1D7E4572">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第五条  具体约定</w:t>
      </w:r>
    </w:p>
    <w:p w14:paraId="72D4A626">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可根据主合同内容和本单位实际情况进行具体约定，可另加附页。</w:t>
      </w:r>
    </w:p>
    <w:p w14:paraId="5E8E19FE">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第六条  本协议作为主合同附件，属于签署合同必不可少的一部分，与主合同具有同等的法律效力。本附件需与主合同同时签署生效，并由双方共同严格遵守。如有违反，将按医疗行业法律法规强制性禁止规定，会被相关行政执法部门、纪检监察机关追责问责。</w:t>
      </w:r>
    </w:p>
    <w:p w14:paraId="35A3E576">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第七条  本协议在签署生效后需连同主合同交合同归口管理部门归档备查，本协议模板需事前交本单位纪检部门备案。</w:t>
      </w:r>
    </w:p>
    <w:p w14:paraId="0B0560DE">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p>
    <w:p w14:paraId="7F6CCC21">
      <w:pPr>
        <w:pStyle w:val="7"/>
        <w:keepNext w:val="0"/>
        <w:keepLines w:val="0"/>
        <w:pageBreakBefore w:val="0"/>
        <w:kinsoku/>
        <w:wordWrap/>
        <w:overflowPunct/>
        <w:topLinePunct w:val="0"/>
        <w:autoSpaceDE/>
        <w:autoSpaceDN/>
        <w:bidi w:val="0"/>
        <w:snapToGrid/>
        <w:spacing w:line="540" w:lineRule="exact"/>
        <w:rPr>
          <w:rFonts w:hint="eastAsia" w:ascii="仿宋" w:hAnsi="仿宋" w:eastAsia="仿宋" w:cs="仿宋"/>
          <w:highlight w:val="none"/>
        </w:rPr>
      </w:pPr>
    </w:p>
    <w:p w14:paraId="4E5A4AAB">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甲方（盖章）：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乙方（盖章）：</w:t>
      </w:r>
    </w:p>
    <w:p w14:paraId="6C4FB25F">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        </w:t>
      </w:r>
    </w:p>
    <w:p w14:paraId="6D7830D6">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法定代表人或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法定代表人或</w:t>
      </w:r>
    </w:p>
    <w:p w14:paraId="39E08164">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授权委托人（签字）：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授权委托人（签字）：</w:t>
      </w:r>
    </w:p>
    <w:p w14:paraId="33AA620B">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p>
    <w:p w14:paraId="061FAB97">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廉洁责任人（签字）：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廉洁责任人（签字）：</w:t>
      </w:r>
    </w:p>
    <w:p w14:paraId="6885394D">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电       话 ：010-68374179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电       话：</w:t>
      </w:r>
    </w:p>
    <w:p w14:paraId="5E749450">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p>
    <w:p w14:paraId="54E0EE32">
      <w:pPr>
        <w:keepNext w:val="0"/>
        <w:keepLines w:val="0"/>
        <w:pageBreakBefore w:val="0"/>
        <w:widowControl/>
        <w:shd w:val="clear" w:color="auto" w:fill="auto"/>
        <w:tabs>
          <w:tab w:val="right" w:leader="dot" w:pos="8030"/>
        </w:tabs>
        <w:kinsoku/>
        <w:wordWrap/>
        <w:overflowPunct/>
        <w:topLinePunct w:val="0"/>
        <w:autoSpaceDE/>
        <w:autoSpaceDN/>
        <w:bidi w:val="0"/>
        <w:snapToGrid/>
        <w:spacing w:line="540" w:lineRule="exact"/>
        <w:ind w:left="0" w:leftChars="0" w:firstLineChars="0"/>
        <w:jc w:val="left"/>
        <w:rPr>
          <w:rFonts w:hint="eastAsia" w:ascii="仿宋" w:hAnsi="仿宋" w:eastAsia="仿宋" w:cs="仿宋"/>
          <w:bCs/>
          <w:kern w:val="0"/>
          <w:sz w:val="24"/>
          <w:szCs w:val="24"/>
          <w:highlight w:val="none"/>
          <w:lang w:val="en-US" w:eastAsia="zh-CN" w:bidi="ar-SA"/>
        </w:rPr>
      </w:pPr>
      <w:r>
        <w:rPr>
          <w:rFonts w:hint="eastAsia" w:ascii="仿宋" w:hAnsi="仿宋" w:eastAsia="仿宋" w:cs="仿宋"/>
          <w:bCs/>
          <w:kern w:val="0"/>
          <w:sz w:val="24"/>
          <w:szCs w:val="24"/>
          <w:highlight w:val="none"/>
        </w:rPr>
        <w:t xml:space="preserve">签署日期：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 xml:space="preserve">年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 xml:space="preserve"> 月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 xml:space="preserve"> 日</w:t>
      </w:r>
    </w:p>
    <w:p w14:paraId="45895FC3">
      <w:pPr>
        <w:pStyle w:val="7"/>
        <w:keepNext w:val="0"/>
        <w:keepLines w:val="0"/>
        <w:pageBreakBefore w:val="0"/>
        <w:kinsoku/>
        <w:wordWrap/>
        <w:overflowPunct/>
        <w:topLinePunct w:val="0"/>
        <w:autoSpaceDE/>
        <w:autoSpaceDN/>
        <w:bidi w:val="0"/>
        <w:snapToGrid/>
        <w:spacing w:line="540" w:lineRule="exact"/>
        <w:ind w:left="0" w:leftChars="0" w:firstLine="0" w:firstLineChars="0"/>
      </w:pPr>
      <w:r>
        <w:rPr>
          <w:rFonts w:hint="eastAsia" w:ascii="仿宋" w:hAnsi="仿宋" w:eastAsia="仿宋" w:cs="仿宋"/>
          <w:bCs/>
          <w:kern w:val="0"/>
          <w:sz w:val="24"/>
          <w:szCs w:val="24"/>
          <w:highlight w:val="none"/>
          <w:lang w:val="en-US" w:eastAsia="zh-CN" w:bidi="ar-SA"/>
        </w:rPr>
        <w:t>协议签订地点：北京市丰台区云岗镇岗南里三号院</w:t>
      </w:r>
    </w:p>
    <w:sectPr>
      <w:headerReference r:id="rId4" w:type="default"/>
      <w:pgSz w:w="12240" w:h="15840"/>
      <w:pgMar w:top="1378" w:right="1678" w:bottom="918" w:left="1701" w:header="0" w:footer="720" w:gutter="0"/>
      <w:cols w:space="720" w:num="1"/>
      <w:docGrid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94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8862"/>
    <w:multiLevelType w:val="singleLevel"/>
    <w:tmpl w:val="87D08862"/>
    <w:lvl w:ilvl="0" w:tentative="0">
      <w:start w:val="1"/>
      <w:numFmt w:val="chineseCounting"/>
      <w:suff w:val="nothing"/>
      <w:lvlText w:val="%1、"/>
      <w:lvlJc w:val="left"/>
      <w:rPr>
        <w:rFonts w:hint="eastAsia"/>
      </w:rPr>
    </w:lvl>
  </w:abstractNum>
  <w:abstractNum w:abstractNumId="1">
    <w:nsid w:val="90F18BBD"/>
    <w:multiLevelType w:val="singleLevel"/>
    <w:tmpl w:val="90F18BBD"/>
    <w:lvl w:ilvl="0" w:tentative="0">
      <w:start w:val="3"/>
      <w:numFmt w:val="decimal"/>
      <w:lvlText w:val="%1."/>
      <w:lvlJc w:val="left"/>
      <w:pPr>
        <w:tabs>
          <w:tab w:val="left" w:pos="312"/>
        </w:tabs>
      </w:pPr>
    </w:lvl>
  </w:abstractNum>
  <w:abstractNum w:abstractNumId="2">
    <w:nsid w:val="A5F70A31"/>
    <w:multiLevelType w:val="singleLevel"/>
    <w:tmpl w:val="A5F70A31"/>
    <w:lvl w:ilvl="0" w:tentative="0">
      <w:start w:val="5"/>
      <w:numFmt w:val="chineseCounting"/>
      <w:suff w:val="nothing"/>
      <w:lvlText w:val="%1、"/>
      <w:lvlJc w:val="left"/>
      <w:rPr>
        <w:rFonts w:hint="eastAsia"/>
      </w:rPr>
    </w:lvl>
  </w:abstractNum>
  <w:abstractNum w:abstractNumId="3">
    <w:nsid w:val="34514130"/>
    <w:multiLevelType w:val="multilevel"/>
    <w:tmpl w:val="345141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1000"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62F3AABE"/>
    <w:multiLevelType w:val="singleLevel"/>
    <w:tmpl w:val="62F3AABE"/>
    <w:lvl w:ilvl="0" w:tentative="0">
      <w:start w:val="10"/>
      <w:numFmt w:val="chineseCounting"/>
      <w:suff w:val="nothing"/>
      <w:lvlText w:val="%1、"/>
      <w:lvlJc w:val="left"/>
      <w:rPr>
        <w:rFonts w:hint="eastAsia"/>
      </w:rPr>
    </w:lvl>
  </w:abstractNum>
  <w:abstractNum w:abstractNumId="6">
    <w:nsid w:val="711D32DF"/>
    <w:multiLevelType w:val="singleLevel"/>
    <w:tmpl w:val="711D32DF"/>
    <w:lvl w:ilvl="0" w:tentative="0">
      <w:start w:val="1"/>
      <w:numFmt w:val="decimal"/>
      <w:lvlText w:val="%1."/>
      <w:lvlJc w:val="left"/>
      <w:pPr>
        <w:ind w:left="425" w:hanging="425"/>
      </w:pPr>
      <w:rPr>
        <w:rFonts w:hint="default"/>
      </w:r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93E50"/>
    <w:rsid w:val="019127B6"/>
    <w:rsid w:val="02353A89"/>
    <w:rsid w:val="04161698"/>
    <w:rsid w:val="049820AD"/>
    <w:rsid w:val="050A6229"/>
    <w:rsid w:val="055204AE"/>
    <w:rsid w:val="08CC4A1B"/>
    <w:rsid w:val="08FE7A50"/>
    <w:rsid w:val="0A5847B8"/>
    <w:rsid w:val="0B8769D7"/>
    <w:rsid w:val="0B923CFA"/>
    <w:rsid w:val="0C320D28"/>
    <w:rsid w:val="0CB11F5E"/>
    <w:rsid w:val="0D415BDD"/>
    <w:rsid w:val="0FC85F3C"/>
    <w:rsid w:val="0FE73EE9"/>
    <w:rsid w:val="0FFA00C0"/>
    <w:rsid w:val="108A1444"/>
    <w:rsid w:val="111451B1"/>
    <w:rsid w:val="12E50BB3"/>
    <w:rsid w:val="165A1230"/>
    <w:rsid w:val="17F84EE5"/>
    <w:rsid w:val="18297794"/>
    <w:rsid w:val="18BB7EB4"/>
    <w:rsid w:val="19E00326"/>
    <w:rsid w:val="1A310B82"/>
    <w:rsid w:val="1ADF413A"/>
    <w:rsid w:val="1D350989"/>
    <w:rsid w:val="1DB418AE"/>
    <w:rsid w:val="1DC51D0D"/>
    <w:rsid w:val="1E591DBE"/>
    <w:rsid w:val="1EBF49AE"/>
    <w:rsid w:val="1EF87EC0"/>
    <w:rsid w:val="1F5C044F"/>
    <w:rsid w:val="206C021E"/>
    <w:rsid w:val="24D42836"/>
    <w:rsid w:val="24FB4266"/>
    <w:rsid w:val="2533755C"/>
    <w:rsid w:val="264744EF"/>
    <w:rsid w:val="26E52AD8"/>
    <w:rsid w:val="276F6846"/>
    <w:rsid w:val="29995DFC"/>
    <w:rsid w:val="2C567FD4"/>
    <w:rsid w:val="2C7212B2"/>
    <w:rsid w:val="2C723060"/>
    <w:rsid w:val="2D597DA3"/>
    <w:rsid w:val="2E1B3283"/>
    <w:rsid w:val="2F666780"/>
    <w:rsid w:val="312D57A8"/>
    <w:rsid w:val="31AD4B3A"/>
    <w:rsid w:val="33541711"/>
    <w:rsid w:val="335C4122"/>
    <w:rsid w:val="33C573C6"/>
    <w:rsid w:val="35793D59"/>
    <w:rsid w:val="358F4C83"/>
    <w:rsid w:val="362F5B1E"/>
    <w:rsid w:val="364A2958"/>
    <w:rsid w:val="367D0F7F"/>
    <w:rsid w:val="389E342F"/>
    <w:rsid w:val="38EE7F12"/>
    <w:rsid w:val="3B3140E6"/>
    <w:rsid w:val="3CE753A4"/>
    <w:rsid w:val="3DD86A9B"/>
    <w:rsid w:val="3DEE62BF"/>
    <w:rsid w:val="3F8073EA"/>
    <w:rsid w:val="404D274D"/>
    <w:rsid w:val="40AD06B3"/>
    <w:rsid w:val="41D13F2D"/>
    <w:rsid w:val="441B5933"/>
    <w:rsid w:val="44E67CEF"/>
    <w:rsid w:val="45D1274E"/>
    <w:rsid w:val="460A5C60"/>
    <w:rsid w:val="46AE2A8F"/>
    <w:rsid w:val="46F72688"/>
    <w:rsid w:val="473867FC"/>
    <w:rsid w:val="476F7A5C"/>
    <w:rsid w:val="47D26C51"/>
    <w:rsid w:val="48FD1AAC"/>
    <w:rsid w:val="49382AE4"/>
    <w:rsid w:val="4AFA62A3"/>
    <w:rsid w:val="4BA922FE"/>
    <w:rsid w:val="4BB46D99"/>
    <w:rsid w:val="4D057181"/>
    <w:rsid w:val="4D164E24"/>
    <w:rsid w:val="4D5123C6"/>
    <w:rsid w:val="4E8B1908"/>
    <w:rsid w:val="4F3F4BCC"/>
    <w:rsid w:val="50AB56D0"/>
    <w:rsid w:val="523A5B1F"/>
    <w:rsid w:val="532C190B"/>
    <w:rsid w:val="54AB6860"/>
    <w:rsid w:val="54B55930"/>
    <w:rsid w:val="56644F18"/>
    <w:rsid w:val="56C43C09"/>
    <w:rsid w:val="5B2B06FA"/>
    <w:rsid w:val="5BB46942"/>
    <w:rsid w:val="5C50666A"/>
    <w:rsid w:val="5D845EA0"/>
    <w:rsid w:val="5D8F6D1E"/>
    <w:rsid w:val="5E3D1566"/>
    <w:rsid w:val="5F775CBC"/>
    <w:rsid w:val="5F7B2F6F"/>
    <w:rsid w:val="5F93686E"/>
    <w:rsid w:val="5FB05672"/>
    <w:rsid w:val="60874625"/>
    <w:rsid w:val="60BD3BA3"/>
    <w:rsid w:val="61BC02FE"/>
    <w:rsid w:val="61D67FC0"/>
    <w:rsid w:val="6278617E"/>
    <w:rsid w:val="63500CFE"/>
    <w:rsid w:val="652F2B95"/>
    <w:rsid w:val="65815AE7"/>
    <w:rsid w:val="672F1572"/>
    <w:rsid w:val="67316938"/>
    <w:rsid w:val="68790CF7"/>
    <w:rsid w:val="68D221B5"/>
    <w:rsid w:val="68E819D9"/>
    <w:rsid w:val="6A3A44B6"/>
    <w:rsid w:val="6A8E1A9E"/>
    <w:rsid w:val="6AC63F9C"/>
    <w:rsid w:val="6CE07597"/>
    <w:rsid w:val="6D1E1E6D"/>
    <w:rsid w:val="6FED1F6E"/>
    <w:rsid w:val="700C41FF"/>
    <w:rsid w:val="73AF1A71"/>
    <w:rsid w:val="76742AFE"/>
    <w:rsid w:val="775F730A"/>
    <w:rsid w:val="7A0F0D60"/>
    <w:rsid w:val="7A454EDD"/>
    <w:rsid w:val="7A523156"/>
    <w:rsid w:val="7AAA11E4"/>
    <w:rsid w:val="7BC260B9"/>
    <w:rsid w:val="7C0D37D8"/>
    <w:rsid w:val="7C2D79D7"/>
    <w:rsid w:val="7E0429B9"/>
    <w:rsid w:val="7EFE565A"/>
    <w:rsid w:val="7F9D1317"/>
    <w:rsid w:val="7FFE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1"/>
      <w:szCs w:val="22"/>
      <w:lang w:val="en-US" w:eastAsia="zh-CN" w:bidi="ar-SA"/>
    </w:rPr>
  </w:style>
  <w:style w:type="paragraph" w:styleId="2">
    <w:name w:val="heading 1"/>
    <w:basedOn w:val="1"/>
    <w:next w:val="1"/>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textAlignment w:val="center"/>
      <w:outlineLvl w:val="2"/>
    </w:pPr>
    <w:rPr>
      <w:rFonts w:eastAsia="宋体"/>
      <w:b/>
      <w:kern w:val="2"/>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styleId="6">
    <w:name w:val="Body Text Indent"/>
    <w:basedOn w:val="1"/>
    <w:qFormat/>
    <w:uiPriority w:val="0"/>
    <w:pPr>
      <w:spacing w:after="120" w:line="360" w:lineRule="auto"/>
      <w:ind w:left="420" w:leftChars="200" w:hanging="393" w:hangingChars="187"/>
      <w:textAlignment w:val="center"/>
    </w:pPr>
    <w:rPr>
      <w:rFonts w:eastAsia="宋体"/>
      <w:sz w:val="20"/>
      <w:szCs w:val="21"/>
    </w:rPr>
  </w:style>
  <w:style w:type="paragraph" w:styleId="7">
    <w:name w:val="toc 3"/>
    <w:basedOn w:val="1"/>
    <w:next w:val="1"/>
    <w:qFormat/>
    <w:uiPriority w:val="39"/>
    <w:pPr>
      <w:tabs>
        <w:tab w:val="right" w:leader="dot" w:pos="8030"/>
      </w:tabs>
      <w:spacing w:line="300" w:lineRule="auto"/>
      <w:ind w:left="800" w:leftChars="400" w:hanging="400" w:hangingChars="400"/>
      <w:textAlignment w:val="center"/>
    </w:pPr>
    <w:rPr>
      <w:rFonts w:eastAsia="宋体"/>
      <w:kern w:val="2"/>
      <w:sz w:val="21"/>
      <w:szCs w:val="21"/>
    </w:rPr>
  </w:style>
  <w:style w:type="paragraph" w:styleId="8">
    <w:name w:val="Plain Text"/>
    <w:basedOn w:val="1"/>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next w:val="1"/>
    <w:qFormat/>
    <w:uiPriority w:val="0"/>
    <w:pPr>
      <w:ind w:left="0" w:leftChars="0" w:firstLine="420"/>
    </w:pPr>
  </w:style>
  <w:style w:type="table" w:styleId="13">
    <w:name w:val="Table Grid"/>
    <w:basedOn w:val="12"/>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文本 (4)"/>
    <w:basedOn w:val="1"/>
    <w:autoRedefine/>
    <w:qFormat/>
    <w:uiPriority w:val="0"/>
    <w:rPr>
      <w:rFonts w:ascii="宋体" w:hAnsi="宋体" w:eastAsia="宋体" w:cs="宋体"/>
      <w:kern w:val="2"/>
      <w:sz w:val="60"/>
      <w:szCs w:val="60"/>
      <w:lang w:val="zh-CN" w:bidi="zh-CN"/>
    </w:rPr>
  </w:style>
  <w:style w:type="paragraph" w:customStyle="1" w:styleId="16">
    <w:name w:val="表格文字"/>
    <w:autoRedefine/>
    <w:qFormat/>
    <w:uiPriority w:val="0"/>
    <w:pPr>
      <w:adjustRightInd w:val="0"/>
      <w:snapToGrid w:val="0"/>
      <w:jc w:val="both"/>
    </w:pPr>
    <w:rPr>
      <w:rFonts w:ascii="宋体" w:hAnsi="宋体" w:eastAsia="宋体" w:cs="宋体"/>
      <w:kern w:val="2"/>
      <w:sz w:val="21"/>
      <w:szCs w:val="21"/>
      <w:lang w:val="en-US" w:eastAsia="zh-CN" w:bidi="ar-SA"/>
    </w:rPr>
  </w:style>
  <w:style w:type="paragraph" w:customStyle="1" w:styleId="17">
    <w:name w:val="居中"/>
    <w:basedOn w:val="1"/>
    <w:autoRedefine/>
    <w:qFormat/>
    <w:uiPriority w:val="0"/>
    <w:pPr>
      <w:spacing w:beforeLines="50"/>
      <w:jc w:val="center"/>
    </w:pPr>
    <w:rPr>
      <w:rFonts w:eastAsia="黑体"/>
      <w:szCs w:val="24"/>
    </w:rPr>
  </w:style>
  <w:style w:type="paragraph" w:customStyle="1" w:styleId="18">
    <w:name w:val="其他"/>
    <w:basedOn w:val="1"/>
    <w:autoRedefine/>
    <w:qFormat/>
    <w:uiPriority w:val="0"/>
    <w:pPr>
      <w:spacing w:line="352" w:lineRule="auto"/>
    </w:pPr>
    <w:rPr>
      <w:rFonts w:ascii="宋体" w:hAnsi="宋体" w:eastAsia="宋体" w:cs="宋体"/>
      <w:kern w:val="2"/>
      <w:sz w:val="22"/>
      <w:lang w:val="zh-CN" w:bidi="zh-CN"/>
    </w:rPr>
  </w:style>
  <w:style w:type="paragraph" w:customStyle="1" w:styleId="19">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0">
    <w:name w:val="正文文本 (2)"/>
    <w:basedOn w:val="1"/>
    <w:autoRedefine/>
    <w:qFormat/>
    <w:uiPriority w:val="0"/>
    <w:pPr>
      <w:spacing w:after="150" w:line="322" w:lineRule="exact"/>
      <w:ind w:firstLine="380"/>
    </w:pPr>
    <w:rPr>
      <w:rFonts w:ascii="宋体" w:hAnsi="宋体" w:eastAsia="宋体" w:cs="宋体"/>
      <w:kern w:val="2"/>
      <w:sz w:val="17"/>
      <w:szCs w:val="17"/>
      <w:lang w:val="zh-CN" w:bidi="zh-CN"/>
    </w:rPr>
  </w:style>
  <w:style w:type="paragraph" w:customStyle="1" w:styleId="21">
    <w:name w:val="页眉或页脚"/>
    <w:basedOn w:val="1"/>
    <w:autoRedefine/>
    <w:qFormat/>
    <w:uiPriority w:val="0"/>
    <w:rPr>
      <w:rFonts w:ascii="宋体" w:hAnsi="宋体" w:eastAsia="宋体" w:cs="宋体"/>
      <w:kern w:val="2"/>
      <w:sz w:val="17"/>
      <w:szCs w:val="17"/>
      <w:lang w:val="zh-CN" w:bidi="zh-CN"/>
    </w:rPr>
  </w:style>
  <w:style w:type="paragraph" w:customStyle="1" w:styleId="22">
    <w:name w:val="标题 #4"/>
    <w:basedOn w:val="1"/>
    <w:autoRedefine/>
    <w:qFormat/>
    <w:uiPriority w:val="0"/>
    <w:pPr>
      <w:spacing w:after="340"/>
      <w:jc w:val="center"/>
      <w:outlineLvl w:val="3"/>
    </w:pPr>
    <w:rPr>
      <w:rFonts w:ascii="宋体" w:hAnsi="宋体" w:eastAsia="宋体" w:cs="宋体"/>
      <w:kern w:val="2"/>
      <w:sz w:val="30"/>
      <w:szCs w:val="30"/>
      <w:lang w:val="zh-CN" w:bidi="zh-CN"/>
    </w:rPr>
  </w:style>
  <w:style w:type="paragraph" w:customStyle="1" w:styleId="2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font31"/>
    <w:basedOn w:val="14"/>
    <w:qFormat/>
    <w:uiPriority w:val="0"/>
    <w:rPr>
      <w:rFonts w:hint="eastAsia" w:ascii="仿宋" w:hAnsi="仿宋" w:eastAsia="仿宋" w:cs="仿宋"/>
      <w:b/>
      <w:bCs/>
      <w:color w:val="000000"/>
      <w:sz w:val="24"/>
      <w:szCs w:val="24"/>
      <w:u w:val="none"/>
    </w:rPr>
  </w:style>
  <w:style w:type="character" w:customStyle="1" w:styleId="25">
    <w:name w:val="font41"/>
    <w:basedOn w:val="14"/>
    <w:qFormat/>
    <w:uiPriority w:val="0"/>
    <w:rPr>
      <w:rFonts w:hint="eastAsia" w:ascii="仿宋" w:hAnsi="仿宋" w:eastAsia="仿宋" w:cs="仿宋"/>
      <w:b/>
      <w:bCs/>
      <w:color w:val="FF0000"/>
      <w:sz w:val="24"/>
      <w:szCs w:val="24"/>
      <w:u w:val="none"/>
    </w:rPr>
  </w:style>
  <w:style w:type="character" w:customStyle="1" w:styleId="26">
    <w:name w:val="font11"/>
    <w:basedOn w:val="14"/>
    <w:qFormat/>
    <w:uiPriority w:val="0"/>
    <w:rPr>
      <w:rFonts w:hint="eastAsia" w:ascii="仿宋_GB2312" w:eastAsia="仿宋_GB2312" w:cs="仿宋_GB2312"/>
      <w:color w:val="000000"/>
      <w:sz w:val="24"/>
      <w:szCs w:val="24"/>
      <w:u w:val="none"/>
    </w:rPr>
  </w:style>
  <w:style w:type="paragraph" w:customStyle="1" w:styleId="27">
    <w:name w:val="条款"/>
    <w:basedOn w:val="1"/>
    <w:qFormat/>
    <w:uiPriority w:val="0"/>
    <w:pPr>
      <w:adjustRightInd w:val="0"/>
      <w:spacing w:after="420" w:line="300" w:lineRule="atLeast"/>
      <w:ind w:left="737" w:hanging="454"/>
      <w:jc w:val="left"/>
      <w:textAlignment w:val="baseline"/>
    </w:pPr>
    <w:rPr>
      <w:rFonts w:asci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4610</Words>
  <Characters>5514</Characters>
  <Lines>0</Lines>
  <Paragraphs>0</Paragraphs>
  <TotalTime>9</TotalTime>
  <ScaleCrop>false</ScaleCrop>
  <LinksUpToDate>false</LinksUpToDate>
  <CharactersWithSpaces>5877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2025-03-27T09:10:00Z</dcterms:created>
  <dc:creator>Administrator</dc:creator>
  <cp:lastModifiedBy>张毛毛</cp:lastModifiedBy>
  <dcterms:modified xsi:type="dcterms:W3CDTF">2025-05-15T01:02:16Z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6E18B50C716B4217AA29E65E52F0E4A6_13</vt:lpwstr>
  </property>
</Properties>
</file>